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29" w:rsidRPr="00276A76" w:rsidRDefault="008A7129" w:rsidP="00276A76">
      <w:pPr>
        <w:jc w:val="center"/>
        <w:rPr>
          <w:rFonts w:ascii="MicrosoftJhengHei" w:hAnsi="MicrosoftJhengHei" w:hint="eastAsia"/>
          <w:color w:val="111111"/>
          <w:spacing w:val="8"/>
          <w:sz w:val="21"/>
          <w:szCs w:val="21"/>
        </w:rPr>
      </w:pPr>
      <w:r w:rsidRPr="00276A76">
        <w:rPr>
          <w:rFonts w:ascii="標楷體" w:eastAsia="標楷體" w:hAnsi="標楷體" w:hint="eastAsia"/>
          <w:b/>
          <w:bCs/>
          <w:color w:val="111111"/>
          <w:spacing w:val="8"/>
          <w:sz w:val="32"/>
          <w:szCs w:val="32"/>
        </w:rPr>
        <w:t>新北市</w:t>
      </w:r>
      <w:r w:rsidR="005249AF">
        <w:rPr>
          <w:rFonts w:ascii="標楷體" w:eastAsia="標楷體" w:hAnsi="標楷體" w:hint="eastAsia"/>
          <w:b/>
          <w:bCs/>
          <w:color w:val="111111"/>
          <w:spacing w:val="8"/>
          <w:sz w:val="32"/>
          <w:szCs w:val="32"/>
        </w:rPr>
        <w:t>私立育誠幼兒園</w:t>
      </w:r>
      <w:r w:rsidR="0078149A">
        <w:rPr>
          <w:rFonts w:ascii="標楷體" w:eastAsia="標楷體" w:hAnsi="標楷體" w:hint="eastAsia"/>
          <w:b/>
          <w:bCs/>
          <w:color w:val="111111"/>
          <w:spacing w:val="8"/>
          <w:sz w:val="32"/>
          <w:szCs w:val="32"/>
        </w:rPr>
        <w:t>112</w:t>
      </w:r>
      <w:r w:rsidR="001F5195">
        <w:rPr>
          <w:rFonts w:ascii="標楷體" w:eastAsia="標楷體" w:hAnsi="標楷體" w:hint="eastAsia"/>
          <w:b/>
          <w:bCs/>
          <w:color w:val="111111"/>
          <w:spacing w:val="8"/>
          <w:sz w:val="32"/>
          <w:szCs w:val="32"/>
        </w:rPr>
        <w:t>學年度第二</w:t>
      </w:r>
      <w:r w:rsidR="005249AF">
        <w:rPr>
          <w:rFonts w:ascii="標楷體" w:eastAsia="標楷體" w:hAnsi="標楷體" w:hint="eastAsia"/>
          <w:b/>
          <w:bCs/>
          <w:color w:val="111111"/>
          <w:spacing w:val="8"/>
          <w:sz w:val="32"/>
          <w:szCs w:val="32"/>
        </w:rPr>
        <w:t xml:space="preserve">學期  </w:t>
      </w:r>
      <w:r w:rsidR="005E1196" w:rsidRPr="005E1196">
        <w:rPr>
          <w:rFonts w:ascii="標楷體" w:eastAsia="標楷體" w:hAnsi="標楷體" w:hint="eastAsia"/>
          <w:b/>
          <w:bCs/>
          <w:color w:val="111111"/>
          <w:spacing w:val="8"/>
          <w:szCs w:val="24"/>
        </w:rPr>
        <w:t>新北市</w:t>
      </w:r>
      <w:r w:rsidRPr="005E1196">
        <w:rPr>
          <w:rFonts w:ascii="標楷體" w:eastAsia="標楷體" w:hAnsi="標楷體" w:hint="eastAsia"/>
          <w:b/>
          <w:bCs/>
          <w:color w:val="111111"/>
          <w:spacing w:val="8"/>
          <w:szCs w:val="24"/>
        </w:rPr>
        <w:t>教保服務機構收退費辦法</w:t>
      </w:r>
    </w:p>
    <w:p w:rsidR="008A7129" w:rsidRPr="00276A76" w:rsidRDefault="008A7129" w:rsidP="00276A76">
      <w:pPr>
        <w:rPr>
          <w:rFonts w:ascii="MicrosoftJhengHei" w:hAnsi="MicrosoftJhengHei" w:hint="eastAsia"/>
          <w:color w:val="111111"/>
          <w:spacing w:val="8"/>
          <w:sz w:val="21"/>
          <w:szCs w:val="21"/>
        </w:rPr>
      </w:pPr>
      <w:r w:rsidRPr="00276A76">
        <w:rPr>
          <w:rFonts w:ascii="標楷體" w:eastAsia="標楷體" w:hAnsi="標楷體" w:hint="eastAsia"/>
          <w:color w:val="111111"/>
          <w:spacing w:val="8"/>
          <w:sz w:val="21"/>
          <w:szCs w:val="21"/>
        </w:rPr>
        <w:t xml:space="preserve">　</w:t>
      </w:r>
    </w:p>
    <w:p w:rsidR="008A7129" w:rsidRPr="00276A76" w:rsidRDefault="008A7129" w:rsidP="00276A76">
      <w:pPr>
        <w:jc w:val="right"/>
        <w:rPr>
          <w:rFonts w:ascii="MicrosoftJhengHei" w:hAnsi="MicrosoftJhengHei" w:hint="eastAsia"/>
          <w:color w:val="111111"/>
          <w:spacing w:val="8"/>
          <w:sz w:val="21"/>
          <w:szCs w:val="21"/>
        </w:rPr>
      </w:pPr>
      <w:r w:rsidRPr="00276A76">
        <w:rPr>
          <w:rFonts w:ascii="標楷體" w:eastAsia="標楷體" w:hAnsi="標楷體" w:hint="eastAsia"/>
          <w:color w:val="111111"/>
          <w:spacing w:val="8"/>
          <w:sz w:val="21"/>
          <w:szCs w:val="21"/>
        </w:rPr>
        <w:t>中華民國111年12月28</w:t>
      </w:r>
      <w:proofErr w:type="gramStart"/>
      <w:r w:rsidRPr="00276A76">
        <w:rPr>
          <w:rFonts w:ascii="標楷體" w:eastAsia="標楷體" w:hAnsi="標楷體" w:hint="eastAsia"/>
          <w:color w:val="111111"/>
          <w:spacing w:val="8"/>
          <w:sz w:val="21"/>
          <w:szCs w:val="21"/>
        </w:rPr>
        <w:t>日新北府法規</w:t>
      </w:r>
      <w:proofErr w:type="gramEnd"/>
      <w:r w:rsidRPr="00276A76">
        <w:rPr>
          <w:rFonts w:ascii="標楷體" w:eastAsia="標楷體" w:hAnsi="標楷體" w:hint="eastAsia"/>
          <w:color w:val="111111"/>
          <w:spacing w:val="8"/>
          <w:sz w:val="21"/>
          <w:szCs w:val="21"/>
        </w:rPr>
        <w:t>字第1112426975 號令修正發布</w:t>
      </w:r>
    </w:p>
    <w:p w:rsidR="008A7129" w:rsidRPr="00276A76" w:rsidRDefault="008A7129" w:rsidP="00276A76">
      <w:pPr>
        <w:jc w:val="right"/>
        <w:rPr>
          <w:rFonts w:ascii="MicrosoftJhengHei" w:hAnsi="MicrosoftJhengHei" w:hint="eastAsia"/>
          <w:color w:val="111111"/>
          <w:spacing w:val="8"/>
          <w:sz w:val="21"/>
          <w:szCs w:val="21"/>
        </w:rPr>
      </w:pPr>
      <w:r w:rsidRPr="00276A76">
        <w:rPr>
          <w:rFonts w:ascii="標楷體" w:eastAsia="標楷體" w:hAnsi="標楷體" w:hint="eastAsia"/>
          <w:color w:val="111111"/>
          <w:spacing w:val="8"/>
          <w:sz w:val="21"/>
          <w:szCs w:val="21"/>
        </w:rPr>
        <w:t>中華民國108年12月25</w:t>
      </w:r>
      <w:proofErr w:type="gramStart"/>
      <w:r w:rsidRPr="00276A76">
        <w:rPr>
          <w:rFonts w:ascii="標楷體" w:eastAsia="標楷體" w:hAnsi="標楷體" w:hint="eastAsia"/>
          <w:color w:val="111111"/>
          <w:spacing w:val="8"/>
          <w:sz w:val="21"/>
          <w:szCs w:val="21"/>
        </w:rPr>
        <w:t>日新北府法規</w:t>
      </w:r>
      <w:proofErr w:type="gramEnd"/>
      <w:r w:rsidRPr="00276A76">
        <w:rPr>
          <w:rFonts w:ascii="標楷體" w:eastAsia="標楷體" w:hAnsi="標楷體" w:hint="eastAsia"/>
          <w:color w:val="111111"/>
          <w:spacing w:val="8"/>
          <w:sz w:val="21"/>
          <w:szCs w:val="21"/>
        </w:rPr>
        <w:t>字第1082392227 號令修正發布</w:t>
      </w:r>
    </w:p>
    <w:p w:rsidR="008A7129" w:rsidRPr="00276A76" w:rsidRDefault="008A7129" w:rsidP="00276A76">
      <w:pPr>
        <w:jc w:val="right"/>
        <w:rPr>
          <w:rFonts w:ascii="MicrosoftJhengHei" w:hAnsi="MicrosoftJhengHei" w:hint="eastAsia"/>
          <w:color w:val="111111"/>
          <w:spacing w:val="8"/>
          <w:sz w:val="21"/>
          <w:szCs w:val="21"/>
        </w:rPr>
      </w:pPr>
      <w:r w:rsidRPr="00276A76">
        <w:rPr>
          <w:rFonts w:ascii="標楷體" w:eastAsia="標楷體" w:hAnsi="標楷體" w:hint="eastAsia"/>
          <w:color w:val="111111"/>
          <w:spacing w:val="8"/>
          <w:sz w:val="21"/>
          <w:szCs w:val="21"/>
        </w:rPr>
        <w:t>中華民國</w:t>
      </w:r>
      <w:proofErr w:type="gramStart"/>
      <w:r w:rsidRPr="00276A76">
        <w:rPr>
          <w:rFonts w:ascii="標楷體" w:eastAsia="標楷體" w:hAnsi="標楷體" w:hint="eastAsia"/>
          <w:color w:val="111111"/>
          <w:spacing w:val="8"/>
          <w:sz w:val="21"/>
          <w:szCs w:val="21"/>
        </w:rPr>
        <w:t>106年02月08日北府法規</w:t>
      </w:r>
      <w:proofErr w:type="gramEnd"/>
      <w:r w:rsidRPr="00276A76">
        <w:rPr>
          <w:rFonts w:ascii="標楷體" w:eastAsia="標楷體" w:hAnsi="標楷體" w:hint="eastAsia"/>
          <w:color w:val="111111"/>
          <w:spacing w:val="8"/>
          <w:sz w:val="21"/>
          <w:szCs w:val="21"/>
        </w:rPr>
        <w:t>字第1060184833 號令修正發布</w:t>
      </w:r>
    </w:p>
    <w:p w:rsidR="008A7129" w:rsidRPr="00276A76" w:rsidRDefault="008A7129" w:rsidP="00276A76">
      <w:pPr>
        <w:jc w:val="right"/>
        <w:rPr>
          <w:rFonts w:ascii="MicrosoftJhengHei" w:hAnsi="MicrosoftJhengHei" w:hint="eastAsia"/>
          <w:color w:val="111111"/>
          <w:spacing w:val="8"/>
          <w:sz w:val="21"/>
          <w:szCs w:val="21"/>
        </w:rPr>
      </w:pPr>
      <w:r w:rsidRPr="00276A76">
        <w:rPr>
          <w:rFonts w:ascii="標楷體" w:eastAsia="標楷體" w:hAnsi="標楷體" w:hint="eastAsia"/>
          <w:color w:val="111111"/>
          <w:spacing w:val="8"/>
          <w:sz w:val="21"/>
          <w:szCs w:val="21"/>
        </w:rPr>
        <w:t>中華民國</w:t>
      </w:r>
      <w:proofErr w:type="gramStart"/>
      <w:r w:rsidRPr="00276A76">
        <w:rPr>
          <w:rFonts w:ascii="標楷體" w:eastAsia="標楷體" w:hAnsi="標楷體" w:hint="eastAsia"/>
          <w:color w:val="111111"/>
          <w:spacing w:val="8"/>
          <w:sz w:val="21"/>
          <w:szCs w:val="21"/>
        </w:rPr>
        <w:t>103年01月15日北府法規</w:t>
      </w:r>
      <w:proofErr w:type="gramEnd"/>
      <w:r w:rsidRPr="00276A76">
        <w:rPr>
          <w:rFonts w:ascii="標楷體" w:eastAsia="標楷體" w:hAnsi="標楷體" w:hint="eastAsia"/>
          <w:color w:val="111111"/>
          <w:spacing w:val="8"/>
          <w:sz w:val="21"/>
          <w:szCs w:val="21"/>
        </w:rPr>
        <w:t>字第1023388207 號令修正發布</w:t>
      </w:r>
    </w:p>
    <w:p w:rsidR="008A7129" w:rsidRDefault="008A7129" w:rsidP="00A87C5A">
      <w:pPr>
        <w:jc w:val="right"/>
        <w:rPr>
          <w:rFonts w:ascii="標楷體" w:eastAsia="標楷體" w:hAnsi="標楷體"/>
          <w:color w:val="111111"/>
          <w:spacing w:val="8"/>
          <w:sz w:val="21"/>
          <w:szCs w:val="21"/>
        </w:rPr>
      </w:pPr>
      <w:r w:rsidRPr="00276A76">
        <w:rPr>
          <w:rFonts w:ascii="標楷體" w:eastAsia="標楷體" w:hAnsi="標楷體" w:hint="eastAsia"/>
          <w:color w:val="111111"/>
          <w:spacing w:val="8"/>
          <w:sz w:val="21"/>
          <w:szCs w:val="21"/>
        </w:rPr>
        <w:t>中華民國</w:t>
      </w:r>
      <w:proofErr w:type="gramStart"/>
      <w:r w:rsidRPr="00276A76">
        <w:rPr>
          <w:rFonts w:ascii="標楷體" w:eastAsia="標楷體" w:hAnsi="標楷體" w:hint="eastAsia"/>
          <w:color w:val="111111"/>
          <w:spacing w:val="8"/>
          <w:sz w:val="21"/>
          <w:szCs w:val="21"/>
        </w:rPr>
        <w:t>101年11月21日北府法規</w:t>
      </w:r>
      <w:proofErr w:type="gramEnd"/>
      <w:r w:rsidRPr="00276A76">
        <w:rPr>
          <w:rFonts w:ascii="標楷體" w:eastAsia="標楷體" w:hAnsi="標楷體" w:hint="eastAsia"/>
          <w:color w:val="111111"/>
          <w:spacing w:val="8"/>
          <w:sz w:val="21"/>
          <w:szCs w:val="21"/>
        </w:rPr>
        <w:t>字第1012905632 號令訂定發布</w:t>
      </w:r>
    </w:p>
    <w:p w:rsidR="00A87C5A" w:rsidRPr="00A87C5A" w:rsidRDefault="00A87C5A" w:rsidP="00A87C5A">
      <w:pPr>
        <w:jc w:val="right"/>
        <w:rPr>
          <w:rFonts w:ascii="MicrosoftJhengHei" w:hAnsi="MicrosoftJhengHei" w:hint="eastAsia"/>
          <w:color w:val="111111"/>
          <w:spacing w:val="8"/>
          <w:sz w:val="21"/>
          <w:szCs w:val="21"/>
        </w:rPr>
      </w:pPr>
    </w:p>
    <w:p w:rsidR="00A87C5A" w:rsidRPr="00C318E0" w:rsidRDefault="001A0A94" w:rsidP="00C318E0">
      <w:pPr>
        <w:pStyle w:val="a4"/>
        <w:numPr>
          <w:ilvl w:val="0"/>
          <w:numId w:val="1"/>
        </w:numPr>
        <w:spacing w:line="280" w:lineRule="exact"/>
        <w:ind w:leftChars="0"/>
        <w:rPr>
          <w:rFonts w:ascii="標楷體" w:eastAsia="標楷體" w:hAnsi="標楷體"/>
          <w:color w:val="111111"/>
          <w:spacing w:val="8"/>
          <w:sz w:val="22"/>
        </w:rPr>
      </w:pPr>
      <w:r>
        <w:rPr>
          <w:rFonts w:ascii="標楷體" w:eastAsia="標楷體" w:hAnsi="標楷體" w:hint="eastAsia"/>
          <w:color w:val="111111"/>
          <w:spacing w:val="8"/>
          <w:sz w:val="22"/>
        </w:rPr>
        <w:t>本辦法依幼兒教育及照顧法（以下簡稱本法）第四十三條第一項及第四</w:t>
      </w:r>
      <w:r w:rsidR="008A7129" w:rsidRPr="00A87C5A">
        <w:rPr>
          <w:rFonts w:ascii="標楷體" w:eastAsia="標楷體" w:hAnsi="標楷體" w:hint="eastAsia"/>
          <w:color w:val="111111"/>
          <w:spacing w:val="8"/>
          <w:sz w:val="22"/>
        </w:rPr>
        <w:t>項規定訂定之。</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第二條  　本辦法適用對象為設立於新北市之教保服務機構，其類型如下：</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一、公立幼兒園。</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二、私立教保服務機構：</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（一）私立幼兒園。</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（二）社區互助教保服務中心。</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（三）部落互助教保服務中心。</w:t>
      </w:r>
    </w:p>
    <w:p w:rsidR="00A87C5A" w:rsidRPr="00C318E0"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前項私立幼兒園不含非營利幼兒園。</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第三條    教保服務機構收費項目及用途如下：</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一、學費：用以支付與教保活動直接相關之人事費用。</w:t>
      </w:r>
    </w:p>
    <w:p w:rsidR="008A7129"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二、雜費：用以支付與教保活動間接相關之設備購置費、修繕費、維護費、水電費</w:t>
      </w:r>
    </w:p>
    <w:p w:rsidR="008A7129"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及業務費；私立教保服務機構並得用以支付土地或建築物租賃費，或其他庶務</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xml:space="preserve">             人員之人事費用。</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三、代辦費：教保服務機構代為辦理幼兒相關事務之下列費用：</w:t>
      </w:r>
    </w:p>
    <w:p w:rsidR="008A7129" w:rsidRPr="00A87C5A" w:rsidRDefault="008A7129" w:rsidP="00276A76">
      <w:pPr>
        <w:spacing w:line="280" w:lineRule="exact"/>
        <w:rPr>
          <w:rFonts w:ascii="MicrosoftJhengHei" w:hAnsi="MicrosoftJhengHei" w:hint="eastAsia"/>
          <w:color w:val="111111"/>
          <w:spacing w:val="8"/>
          <w:sz w:val="20"/>
          <w:szCs w:val="20"/>
        </w:rPr>
      </w:pPr>
      <w:r w:rsidRPr="00276A76">
        <w:rPr>
          <w:rFonts w:ascii="標楷體" w:eastAsia="標楷體" w:hAnsi="標楷體" w:hint="eastAsia"/>
          <w:color w:val="111111"/>
          <w:spacing w:val="8"/>
          <w:sz w:val="22"/>
        </w:rPr>
        <w:t>             （一）材料費：</w:t>
      </w:r>
      <w:r w:rsidRPr="00A87C5A">
        <w:rPr>
          <w:rFonts w:ascii="標楷體" w:eastAsia="標楷體" w:hAnsi="標楷體" w:hint="eastAsia"/>
          <w:color w:val="111111"/>
          <w:spacing w:val="8"/>
          <w:sz w:val="21"/>
          <w:szCs w:val="21"/>
        </w:rPr>
        <w:t>輔助教學主題所必要之教學素材。但不得支應於購置才藝（能）教學用品。</w:t>
      </w:r>
    </w:p>
    <w:p w:rsidR="00940E03"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（二）活動費：教學及各類活動所需物品及相關費用等。但不得支應於才藝（能）學習</w:t>
      </w:r>
    </w:p>
    <w:p w:rsidR="008A7129" w:rsidRPr="00276A76" w:rsidRDefault="00940E03"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活動費用及非幼兒團體旅遊。</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（三）午餐費：午餐之食材、廚（餐）具及燃料費等。</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（四）點心費：每日上、下午點心之食材、廚（餐）具及燃料費等。</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（五）交通費：幼童專用車之油電費、保養修繕、保險及規費等。</w:t>
      </w:r>
    </w:p>
    <w:p w:rsidR="00940E03"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（六）延長照顧服務費：學期教保服務</w:t>
      </w:r>
      <w:proofErr w:type="gramStart"/>
      <w:r w:rsidRPr="00276A76">
        <w:rPr>
          <w:rFonts w:ascii="標楷體" w:eastAsia="標楷體" w:hAnsi="標楷體" w:hint="eastAsia"/>
          <w:color w:val="111111"/>
          <w:spacing w:val="8"/>
          <w:sz w:val="22"/>
        </w:rPr>
        <w:t>起迄</w:t>
      </w:r>
      <w:proofErr w:type="gramEnd"/>
      <w:r w:rsidRPr="00276A76">
        <w:rPr>
          <w:rFonts w:ascii="標楷體" w:eastAsia="標楷體" w:hAnsi="標楷體" w:hint="eastAsia"/>
          <w:color w:val="111111"/>
          <w:spacing w:val="8"/>
          <w:sz w:val="22"/>
        </w:rPr>
        <w:t>日期間辦理平日課後延長照顧服務，相關人</w:t>
      </w:r>
    </w:p>
    <w:p w:rsidR="008A7129" w:rsidRPr="00276A76" w:rsidRDefault="00940E03"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員鐘點費及行政支出等。</w:t>
      </w:r>
    </w:p>
    <w:p w:rsidR="00940E03"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（七）臨時照顧服務費：經新北市政府（以下簡稱本府）核准辦理之臨時照顧服務，相</w:t>
      </w:r>
    </w:p>
    <w:p w:rsidR="008A7129" w:rsidRPr="00276A76" w:rsidRDefault="00940E03"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關人員鐘點費及行政支出等。</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（八）保險費：幼兒團體保險費。</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（九）家長會費：幼兒園家長會之行政及業務等庶務費用。</w:t>
      </w:r>
    </w:p>
    <w:p w:rsidR="00940E03"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（十）其他費用：代購運動服（制服、圍兜）、書包及餐具之費用，或辦理戶外教學之</w:t>
      </w:r>
    </w:p>
    <w:p w:rsidR="008A7129" w:rsidRPr="00276A76" w:rsidRDefault="00940E03"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門票及租賃車輛或搭乘大眾運輸工具之費用。</w:t>
      </w:r>
    </w:p>
    <w:p w:rsidR="00940E03"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w:t>
      </w:r>
      <w:r w:rsidR="00940E03" w:rsidRPr="00276A76">
        <w:rPr>
          <w:rFonts w:ascii="標楷體" w:eastAsia="標楷體" w:hAnsi="標楷體" w:hint="eastAsia"/>
          <w:color w:val="111111"/>
          <w:spacing w:val="8"/>
          <w:sz w:val="22"/>
        </w:rPr>
        <w:t xml:space="preserve"> </w:t>
      </w:r>
      <w:r w:rsidRPr="00276A76">
        <w:rPr>
          <w:rFonts w:ascii="標楷體" w:eastAsia="標楷體" w:hAnsi="標楷體" w:hint="eastAsia"/>
          <w:color w:val="111111"/>
          <w:spacing w:val="8"/>
          <w:sz w:val="22"/>
        </w:rPr>
        <w:t>四、行政作業費：指私立教保服務機構於學期教保服務起始日前辦理招生作業所需之各項</w:t>
      </w:r>
    </w:p>
    <w:p w:rsidR="008A7129" w:rsidRPr="00276A76" w:rsidRDefault="00940E03"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管理費用。</w:t>
      </w:r>
    </w:p>
    <w:p w:rsidR="00940E03"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w:t>
      </w:r>
      <w:r w:rsidR="00940E03" w:rsidRPr="00276A76">
        <w:rPr>
          <w:rFonts w:ascii="標楷體" w:eastAsia="標楷體" w:hAnsi="標楷體" w:hint="eastAsia"/>
          <w:color w:val="111111"/>
          <w:spacing w:val="8"/>
          <w:sz w:val="22"/>
        </w:rPr>
        <w:t xml:space="preserve">     </w:t>
      </w:r>
      <w:r w:rsidRPr="00276A76">
        <w:rPr>
          <w:rFonts w:ascii="標楷體" w:eastAsia="標楷體" w:hAnsi="標楷體" w:hint="eastAsia"/>
          <w:color w:val="111111"/>
          <w:spacing w:val="8"/>
          <w:sz w:val="22"/>
        </w:rPr>
        <w:t>教保服務機構不得向幼兒之法定代理人收取第一項各款所定項目以外之費用。</w:t>
      </w:r>
    </w:p>
    <w:p w:rsidR="008A7129" w:rsidRPr="00276A76" w:rsidRDefault="00940E03"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但得視實際需求，減列收費項目。</w:t>
      </w:r>
    </w:p>
    <w:p w:rsidR="00940E03"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940E03" w:rsidRPr="00276A76">
        <w:rPr>
          <w:rFonts w:ascii="標楷體" w:eastAsia="標楷體" w:hAnsi="標楷體" w:hint="eastAsia"/>
          <w:color w:val="111111"/>
          <w:spacing w:val="8"/>
          <w:sz w:val="22"/>
        </w:rPr>
        <w:t xml:space="preserve">   </w:t>
      </w:r>
      <w:r w:rsidRPr="00276A76">
        <w:rPr>
          <w:rFonts w:ascii="標楷體" w:eastAsia="標楷體" w:hAnsi="標楷體" w:hint="eastAsia"/>
          <w:color w:val="111111"/>
          <w:spacing w:val="8"/>
          <w:sz w:val="22"/>
        </w:rPr>
        <w:t>第一項第三款第十目之其他費用，幼兒之法定代理人得自行決定購買或參加，教保服務</w:t>
      </w:r>
    </w:p>
    <w:p w:rsidR="008A7129" w:rsidRPr="00276A76" w:rsidRDefault="00940E03"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機構不得強制收取。</w:t>
      </w:r>
    </w:p>
    <w:p w:rsidR="00940E03"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940E03" w:rsidRPr="00276A76">
        <w:rPr>
          <w:rFonts w:ascii="標楷體" w:eastAsia="標楷體" w:hAnsi="標楷體" w:hint="eastAsia"/>
          <w:color w:val="111111"/>
          <w:spacing w:val="8"/>
          <w:sz w:val="22"/>
        </w:rPr>
        <w:t xml:space="preserve">   </w:t>
      </w:r>
      <w:r w:rsidRPr="00276A76">
        <w:rPr>
          <w:rFonts w:ascii="標楷體" w:eastAsia="標楷體" w:hAnsi="標楷體" w:hint="eastAsia"/>
          <w:color w:val="111111"/>
          <w:spacing w:val="8"/>
          <w:sz w:val="22"/>
        </w:rPr>
        <w:t>第一項第四款之行政作業費，不得高於當學期收取之學費總額百分之十，最高以新臺幣</w:t>
      </w:r>
    </w:p>
    <w:p w:rsidR="00940E03" w:rsidRPr="00276A76" w:rsidRDefault="00940E03"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一千五百元為限，並應於幼兒進入私立教保服務機構接受教保服務後，全額折抵學費</w:t>
      </w:r>
    </w:p>
    <w:p w:rsidR="00A87C5A" w:rsidRPr="00C318E0" w:rsidRDefault="00940E03"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及雜費。</w:t>
      </w:r>
    </w:p>
    <w:p w:rsidR="00940E03"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第四條  　私立教保服務機構應依第三條所定收費項目，自訂次學年度之收費數額，並於每年</w:t>
      </w:r>
    </w:p>
    <w:p w:rsidR="00A87C5A" w:rsidRPr="00276A76" w:rsidRDefault="00940E03"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六月三十日前報本府備查後，始得向幼兒之法定代理人收取費用。</w:t>
      </w:r>
    </w:p>
    <w:p w:rsidR="00940E03"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第五條  　教保服務機構之收退費基準、收費項目與數額及減免收費規定，應於每學期開始前一個月，</w:t>
      </w:r>
    </w:p>
    <w:p w:rsidR="008A7129" w:rsidRPr="00276A76" w:rsidRDefault="00940E03"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公告於本府及教育部指定網站。</w:t>
      </w:r>
    </w:p>
    <w:p w:rsidR="00940E03"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教保服務機構應於收費規定、繳費與退費收據，註記收退費基準及全學期教保服務</w:t>
      </w:r>
      <w:proofErr w:type="gramStart"/>
      <w:r w:rsidRPr="00276A76">
        <w:rPr>
          <w:rFonts w:ascii="標楷體" w:eastAsia="標楷體" w:hAnsi="標楷體" w:hint="eastAsia"/>
          <w:color w:val="111111"/>
          <w:spacing w:val="8"/>
          <w:sz w:val="22"/>
        </w:rPr>
        <w:t>起迄</w:t>
      </w:r>
      <w:proofErr w:type="gramEnd"/>
      <w:r w:rsidRPr="00276A76">
        <w:rPr>
          <w:rFonts w:ascii="標楷體" w:eastAsia="標楷體" w:hAnsi="標楷體" w:hint="eastAsia"/>
          <w:color w:val="111111"/>
          <w:spacing w:val="8"/>
          <w:sz w:val="22"/>
        </w:rPr>
        <w:t>日，</w:t>
      </w:r>
    </w:p>
    <w:p w:rsidR="00B323D6" w:rsidRPr="00C318E0" w:rsidRDefault="00940E03"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並由教保服務機構及幼兒之法定代理人各執一份。</w:t>
      </w:r>
    </w:p>
    <w:p w:rsidR="007A26E0"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lastRenderedPageBreak/>
        <w:t>第六條  　幼兒中途進入教保服務機構者，私立教保服務機構之收費，以其實際進入教保服務機構日</w:t>
      </w:r>
    </w:p>
    <w:p w:rsidR="008A7129" w:rsidRPr="00276A76" w:rsidRDefault="007A26E0"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為收費基準日，全學期收費項目按就讀月數比例計算，每月收費項目按就讀日數比例計算。</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前項幼兒之保險費及家長會費，依學生與幼兒團體保險及家長會設置相關規定收費。</w:t>
      </w:r>
      <w:r w:rsidRPr="00276A76">
        <w:rPr>
          <w:rFonts w:ascii="MicrosoftJhengHei" w:hAnsi="MicrosoftJhengHei"/>
          <w:color w:val="111111"/>
          <w:spacing w:val="8"/>
          <w:sz w:val="22"/>
        </w:rPr>
        <w:t> </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第七條    幼兒因故無法就讀而離開教保服務機構，教保服務機構應依下列規定辦理退費：</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w:t>
      </w:r>
      <w:r w:rsidR="00920C2D" w:rsidRPr="00276A76">
        <w:rPr>
          <w:rFonts w:ascii="MicrosoftJhengHei" w:hAnsi="MicrosoftJhengHei" w:hint="eastAsia"/>
          <w:color w:val="111111"/>
          <w:spacing w:val="8"/>
          <w:sz w:val="22"/>
        </w:rPr>
        <w:t xml:space="preserve"> </w:t>
      </w:r>
      <w:r w:rsidRPr="00276A76">
        <w:rPr>
          <w:rFonts w:ascii="標楷體" w:eastAsia="標楷體" w:hAnsi="標楷體" w:hint="eastAsia"/>
          <w:color w:val="111111"/>
          <w:spacing w:val="8"/>
          <w:sz w:val="22"/>
        </w:rPr>
        <w:t>私立教保服務機構：</w:t>
      </w:r>
    </w:p>
    <w:p w:rsidR="008A7129" w:rsidRPr="00276A76" w:rsidRDefault="008A7129" w:rsidP="00276A76">
      <w:pPr>
        <w:spacing w:line="280" w:lineRule="exact"/>
        <w:rPr>
          <w:rFonts w:ascii="MicrosoftJhengHei" w:hAnsi="MicrosoftJhengHei" w:hint="eastAsia"/>
          <w:color w:val="111111"/>
          <w:spacing w:val="8"/>
          <w:sz w:val="20"/>
          <w:szCs w:val="20"/>
        </w:rPr>
      </w:pPr>
      <w:r w:rsidRPr="00276A76">
        <w:rPr>
          <w:rFonts w:ascii="標楷體" w:eastAsia="標楷體" w:hAnsi="標楷體" w:hint="eastAsia"/>
          <w:color w:val="111111"/>
          <w:spacing w:val="8"/>
          <w:sz w:val="22"/>
        </w:rPr>
        <w:t>             </w:t>
      </w:r>
      <w:r w:rsidRPr="00276A76">
        <w:rPr>
          <w:rFonts w:ascii="標楷體" w:eastAsia="標楷體" w:hAnsi="標楷體" w:hint="eastAsia"/>
          <w:color w:val="111111"/>
          <w:spacing w:val="8"/>
          <w:sz w:val="20"/>
          <w:szCs w:val="20"/>
        </w:rPr>
        <w:t>（一）學費及雜費：</w:t>
      </w:r>
    </w:p>
    <w:p w:rsidR="008A7129" w:rsidRPr="00276A76" w:rsidRDefault="008A7129" w:rsidP="00276A76">
      <w:pPr>
        <w:spacing w:line="280" w:lineRule="exact"/>
        <w:rPr>
          <w:rFonts w:ascii="MicrosoftJhengHei" w:hAnsi="MicrosoftJhengHei" w:hint="eastAsia"/>
          <w:color w:val="111111"/>
          <w:spacing w:val="8"/>
          <w:sz w:val="20"/>
          <w:szCs w:val="20"/>
        </w:rPr>
      </w:pPr>
      <w:r w:rsidRPr="00276A76">
        <w:rPr>
          <w:rFonts w:ascii="標楷體" w:eastAsia="標楷體" w:hAnsi="標楷體" w:hint="eastAsia"/>
          <w:color w:val="111111"/>
          <w:spacing w:val="8"/>
          <w:sz w:val="20"/>
          <w:szCs w:val="20"/>
        </w:rPr>
        <w:t>                  1、學期教保服務起始日前，提出無法就讀者，全數退還繳交費用。</w:t>
      </w:r>
    </w:p>
    <w:p w:rsidR="008A7129" w:rsidRPr="00276A76" w:rsidRDefault="008A7129" w:rsidP="00276A76">
      <w:pPr>
        <w:spacing w:line="280" w:lineRule="exact"/>
        <w:rPr>
          <w:rFonts w:ascii="MicrosoftJhengHei" w:hAnsi="MicrosoftJhengHei" w:hint="eastAsia"/>
          <w:color w:val="111111"/>
          <w:spacing w:val="8"/>
          <w:sz w:val="20"/>
          <w:szCs w:val="20"/>
        </w:rPr>
      </w:pPr>
      <w:r w:rsidRPr="00276A76">
        <w:rPr>
          <w:rFonts w:ascii="標楷體" w:eastAsia="標楷體" w:hAnsi="標楷體" w:hint="eastAsia"/>
          <w:color w:val="111111"/>
          <w:spacing w:val="8"/>
          <w:sz w:val="20"/>
          <w:szCs w:val="20"/>
        </w:rPr>
        <w:t>                  2、學期教保服務起始日後，未逾學期三分之一離開者，退還三分之二。</w:t>
      </w:r>
    </w:p>
    <w:p w:rsidR="008A7129" w:rsidRPr="00276A76" w:rsidRDefault="008A7129" w:rsidP="00276A76">
      <w:pPr>
        <w:spacing w:line="280" w:lineRule="exact"/>
        <w:rPr>
          <w:rFonts w:ascii="MicrosoftJhengHei" w:hAnsi="MicrosoftJhengHei" w:hint="eastAsia"/>
          <w:color w:val="111111"/>
          <w:spacing w:val="8"/>
          <w:sz w:val="20"/>
          <w:szCs w:val="20"/>
        </w:rPr>
      </w:pPr>
      <w:r w:rsidRPr="00276A76">
        <w:rPr>
          <w:rFonts w:ascii="標楷體" w:eastAsia="標楷體" w:hAnsi="標楷體" w:hint="eastAsia"/>
          <w:color w:val="111111"/>
          <w:spacing w:val="8"/>
          <w:sz w:val="20"/>
          <w:szCs w:val="20"/>
        </w:rPr>
        <w:t>                  3、學期教保服務起始日後，逾學期三分之一，未逾學期三分之二離開者，退還三分之一。</w:t>
      </w:r>
    </w:p>
    <w:p w:rsidR="008A7129" w:rsidRPr="00276A76" w:rsidRDefault="008A7129" w:rsidP="00276A76">
      <w:pPr>
        <w:spacing w:line="280" w:lineRule="exact"/>
        <w:rPr>
          <w:rFonts w:ascii="MicrosoftJhengHei" w:hAnsi="MicrosoftJhengHei" w:hint="eastAsia"/>
          <w:color w:val="111111"/>
          <w:spacing w:val="8"/>
          <w:sz w:val="20"/>
          <w:szCs w:val="20"/>
        </w:rPr>
      </w:pPr>
      <w:r w:rsidRPr="00276A76">
        <w:rPr>
          <w:rFonts w:ascii="標楷體" w:eastAsia="標楷體" w:hAnsi="標楷體" w:hint="eastAsia"/>
          <w:color w:val="111111"/>
          <w:spacing w:val="8"/>
          <w:sz w:val="20"/>
          <w:szCs w:val="20"/>
        </w:rPr>
        <w:t>                  4、學期教保服務起始日後，逾學期三分之二離開者，不予退費。</w:t>
      </w:r>
    </w:p>
    <w:p w:rsidR="008A7129" w:rsidRPr="00276A76" w:rsidRDefault="008A7129" w:rsidP="00276A76">
      <w:pPr>
        <w:spacing w:line="280" w:lineRule="exact"/>
        <w:rPr>
          <w:rFonts w:ascii="MicrosoftJhengHei" w:hAnsi="MicrosoftJhengHei" w:hint="eastAsia"/>
          <w:color w:val="111111"/>
          <w:spacing w:val="8"/>
          <w:sz w:val="20"/>
          <w:szCs w:val="20"/>
        </w:rPr>
      </w:pPr>
      <w:r w:rsidRPr="00276A76">
        <w:rPr>
          <w:rFonts w:ascii="標楷體" w:eastAsia="標楷體" w:hAnsi="標楷體" w:hint="eastAsia"/>
          <w:color w:val="111111"/>
          <w:spacing w:val="8"/>
          <w:sz w:val="20"/>
          <w:szCs w:val="20"/>
        </w:rPr>
        <w:t>             （二）保險費及家長會費以外之代辦費：</w:t>
      </w:r>
    </w:p>
    <w:p w:rsidR="008A7129" w:rsidRPr="00276A76" w:rsidRDefault="008A7129" w:rsidP="00276A76">
      <w:pPr>
        <w:spacing w:line="280" w:lineRule="exact"/>
        <w:rPr>
          <w:rFonts w:ascii="MicrosoftJhengHei" w:hAnsi="MicrosoftJhengHei" w:hint="eastAsia"/>
          <w:color w:val="111111"/>
          <w:spacing w:val="8"/>
          <w:sz w:val="20"/>
          <w:szCs w:val="20"/>
        </w:rPr>
      </w:pPr>
      <w:r w:rsidRPr="00276A76">
        <w:rPr>
          <w:rFonts w:ascii="標楷體" w:eastAsia="標楷體" w:hAnsi="標楷體" w:hint="eastAsia"/>
          <w:color w:val="111111"/>
          <w:spacing w:val="8"/>
          <w:sz w:val="20"/>
          <w:szCs w:val="20"/>
        </w:rPr>
        <w:t>                  1、全學期收費項目，按就讀月數比例退費。</w:t>
      </w:r>
    </w:p>
    <w:p w:rsidR="008A7129" w:rsidRPr="00276A76" w:rsidRDefault="008A7129" w:rsidP="00276A76">
      <w:pPr>
        <w:spacing w:line="280" w:lineRule="exact"/>
        <w:rPr>
          <w:rFonts w:ascii="MicrosoftJhengHei" w:hAnsi="MicrosoftJhengHei" w:hint="eastAsia"/>
          <w:color w:val="111111"/>
          <w:spacing w:val="8"/>
          <w:sz w:val="20"/>
          <w:szCs w:val="20"/>
        </w:rPr>
      </w:pPr>
      <w:r w:rsidRPr="00276A76">
        <w:rPr>
          <w:rFonts w:ascii="標楷體" w:eastAsia="標楷體" w:hAnsi="標楷體" w:hint="eastAsia"/>
          <w:color w:val="111111"/>
          <w:spacing w:val="8"/>
          <w:sz w:val="20"/>
          <w:szCs w:val="20"/>
        </w:rPr>
        <w:t>                  2、每月收費項目，按離開當月就讀日數比例退費。</w:t>
      </w:r>
    </w:p>
    <w:p w:rsidR="008A7129" w:rsidRPr="00276A76" w:rsidRDefault="008A7129" w:rsidP="00276A76">
      <w:pPr>
        <w:spacing w:line="280" w:lineRule="exact"/>
        <w:rPr>
          <w:rFonts w:ascii="MicrosoftJhengHei" w:hAnsi="MicrosoftJhengHei" w:hint="eastAsia"/>
          <w:color w:val="111111"/>
          <w:spacing w:val="8"/>
          <w:sz w:val="20"/>
          <w:szCs w:val="20"/>
        </w:rPr>
      </w:pPr>
      <w:r w:rsidRPr="00276A76">
        <w:rPr>
          <w:rFonts w:ascii="標楷體" w:eastAsia="標楷體" w:hAnsi="標楷體" w:hint="eastAsia"/>
          <w:color w:val="111111"/>
          <w:spacing w:val="8"/>
          <w:sz w:val="20"/>
          <w:szCs w:val="20"/>
        </w:rPr>
        <w:t>                  3、已製成成品者，不予退費，並發還成品。</w:t>
      </w:r>
    </w:p>
    <w:p w:rsidR="00920C2D"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私立教保服務機構有下列事由之一，致幼兒離開教保服務機構者，應於幼兒離開教保服務</w:t>
      </w:r>
    </w:p>
    <w:p w:rsidR="00920C2D" w:rsidRPr="00276A76" w:rsidRDefault="00920C2D"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機構之次日起十日內，以其實際離開教保服務機構日為退費基準日，全學期收費項目按就</w:t>
      </w:r>
    </w:p>
    <w:p w:rsidR="008A7129" w:rsidRPr="00276A76" w:rsidRDefault="00920C2D"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xml:space="preserve">          </w:t>
      </w:r>
      <w:proofErr w:type="gramStart"/>
      <w:r w:rsidR="008A7129" w:rsidRPr="00276A76">
        <w:rPr>
          <w:rFonts w:ascii="標楷體" w:eastAsia="標楷體" w:hAnsi="標楷體" w:hint="eastAsia"/>
          <w:color w:val="111111"/>
          <w:spacing w:val="8"/>
          <w:sz w:val="22"/>
        </w:rPr>
        <w:t>讀月數</w:t>
      </w:r>
      <w:proofErr w:type="gramEnd"/>
      <w:r w:rsidR="008A7129" w:rsidRPr="00276A76">
        <w:rPr>
          <w:rFonts w:ascii="標楷體" w:eastAsia="標楷體" w:hAnsi="標楷體" w:hint="eastAsia"/>
          <w:color w:val="111111"/>
          <w:spacing w:val="8"/>
          <w:sz w:val="22"/>
        </w:rPr>
        <w:t>比例，每月收費項目按離開當月就讀日數比例計算退費：</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一、未經核准擅自停辦教保服務。</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二、擅自變更教保服務地點。</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三、因違反規定經停止招生、停辦、撤銷或廢止設立許可。</w:t>
      </w:r>
    </w:p>
    <w:p w:rsidR="00920C2D"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四、教保服務機構之負責人、教保服務人員或其他服務人員，對幼兒有身心虐待、不當管教</w:t>
      </w:r>
    </w:p>
    <w:p w:rsidR="008A7129" w:rsidRPr="00276A76" w:rsidRDefault="00920C2D"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或其他不當對待之行為並經裁罰。</w:t>
      </w:r>
    </w:p>
    <w:p w:rsidR="00920C2D" w:rsidRPr="00C318E0"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920C2D" w:rsidRPr="00276A76">
        <w:rPr>
          <w:rFonts w:ascii="標楷體" w:eastAsia="標楷體" w:hAnsi="標楷體" w:hint="eastAsia"/>
          <w:color w:val="111111"/>
          <w:spacing w:val="8"/>
          <w:sz w:val="22"/>
        </w:rPr>
        <w:t xml:space="preserve">  </w:t>
      </w:r>
      <w:r w:rsidRPr="00276A76">
        <w:rPr>
          <w:rFonts w:ascii="標楷體" w:eastAsia="標楷體" w:hAnsi="標楷體" w:hint="eastAsia"/>
          <w:color w:val="111111"/>
          <w:spacing w:val="8"/>
          <w:sz w:val="22"/>
        </w:rPr>
        <w:t>前二項幼兒之保險費及家長會費，依學生與幼兒團體保險及家長會設置相關規定退費</w:t>
      </w:r>
      <w:r w:rsidR="00920C2D" w:rsidRPr="00276A76">
        <w:rPr>
          <w:rFonts w:ascii="標楷體" w:eastAsia="標楷體" w:hAnsi="標楷體" w:hint="eastAsia"/>
          <w:color w:val="111111"/>
          <w:spacing w:val="8"/>
          <w:sz w:val="22"/>
        </w:rPr>
        <w:t>。</w:t>
      </w:r>
    </w:p>
    <w:p w:rsidR="00920C2D"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第八條  　有下列情形之ㄧ者，私立教保服務機構按當月請假、停課或放假日數比例，退還請假、停</w:t>
      </w:r>
    </w:p>
    <w:p w:rsidR="00920C2D" w:rsidRPr="00276A76" w:rsidRDefault="00920C2D"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課或放假期間之午餐費、點心費、交通費及按日或按次計算之延長照顧服務費等代辦費項</w:t>
      </w:r>
    </w:p>
    <w:p w:rsidR="008A7129" w:rsidRPr="00276A76" w:rsidRDefault="00920C2D"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目，其餘項目不予退費：</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一、幼兒因故請假，於請假日前辦妥請假手續，且實際請假日數連續達上課日五日以上。</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二、因法定傳染病、流行病或流行性</w:t>
      </w:r>
      <w:proofErr w:type="gramStart"/>
      <w:r w:rsidRPr="00276A76">
        <w:rPr>
          <w:rFonts w:ascii="標楷體" w:eastAsia="標楷體" w:hAnsi="標楷體" w:hint="eastAsia"/>
          <w:color w:val="111111"/>
          <w:spacing w:val="8"/>
          <w:sz w:val="22"/>
        </w:rPr>
        <w:t>疫</w:t>
      </w:r>
      <w:proofErr w:type="gramEnd"/>
      <w:r w:rsidRPr="00276A76">
        <w:rPr>
          <w:rFonts w:ascii="標楷體" w:eastAsia="標楷體" w:hAnsi="標楷體" w:hint="eastAsia"/>
          <w:color w:val="111111"/>
          <w:spacing w:val="8"/>
          <w:sz w:val="22"/>
        </w:rPr>
        <w:t>情強制停課，幼兒於停課期間配合停課。</w:t>
      </w:r>
    </w:p>
    <w:p w:rsidR="008A7129" w:rsidRPr="00276A76" w:rsidRDefault="008A7129" w:rsidP="00276A76">
      <w:pPr>
        <w:spacing w:line="280" w:lineRule="exact"/>
        <w:rPr>
          <w:rFonts w:ascii="MicrosoftJhengHei" w:hAnsi="MicrosoftJhengHei" w:hint="eastAsia"/>
          <w:color w:val="111111"/>
          <w:spacing w:val="8"/>
          <w:sz w:val="22"/>
        </w:rPr>
      </w:pPr>
      <w:r w:rsidRPr="00276A76">
        <w:rPr>
          <w:rFonts w:ascii="標楷體" w:eastAsia="標楷體" w:hAnsi="標楷體" w:hint="eastAsia"/>
          <w:color w:val="111111"/>
          <w:spacing w:val="8"/>
          <w:sz w:val="22"/>
        </w:rPr>
        <w:t>          三、國定假日、農曆除夕與春節假期等連續假日達五日（含例假日）以上。</w:t>
      </w:r>
    </w:p>
    <w:p w:rsidR="00920C2D" w:rsidRPr="00C318E0"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前項第三款之退費，</w:t>
      </w:r>
      <w:proofErr w:type="gramStart"/>
      <w:r w:rsidRPr="00276A76">
        <w:rPr>
          <w:rFonts w:ascii="標楷體" w:eastAsia="標楷體" w:hAnsi="標楷體" w:hint="eastAsia"/>
          <w:color w:val="111111"/>
          <w:spacing w:val="8"/>
          <w:sz w:val="22"/>
        </w:rPr>
        <w:t>採</w:t>
      </w:r>
      <w:proofErr w:type="gramEnd"/>
      <w:r w:rsidRPr="00276A76">
        <w:rPr>
          <w:rFonts w:ascii="標楷體" w:eastAsia="標楷體" w:hAnsi="標楷體" w:hint="eastAsia"/>
          <w:color w:val="111111"/>
          <w:spacing w:val="8"/>
          <w:sz w:val="22"/>
        </w:rPr>
        <w:t>事先扣除方式辦理。但辦理補課之彈性放假日，不予退費。</w:t>
      </w:r>
    </w:p>
    <w:p w:rsidR="00920C2D"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第九條  　前三條所稱就讀（請假、停課或放假）日數比例，以當月幼兒實際就讀（請假、停課或放</w:t>
      </w:r>
    </w:p>
    <w:p w:rsidR="00920C2D" w:rsidRPr="00276A76" w:rsidRDefault="00920C2D"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假</w:t>
      </w:r>
      <w:proofErr w:type="gramStart"/>
      <w:r w:rsidR="008A7129" w:rsidRPr="00276A76">
        <w:rPr>
          <w:rFonts w:ascii="標楷體" w:eastAsia="標楷體" w:hAnsi="標楷體" w:hint="eastAsia"/>
          <w:color w:val="111111"/>
          <w:spacing w:val="8"/>
          <w:sz w:val="22"/>
        </w:rPr>
        <w:t>）</w:t>
      </w:r>
      <w:proofErr w:type="gramEnd"/>
      <w:r w:rsidR="008A7129" w:rsidRPr="00276A76">
        <w:rPr>
          <w:rFonts w:ascii="標楷體" w:eastAsia="標楷體" w:hAnsi="標楷體" w:hint="eastAsia"/>
          <w:color w:val="111111"/>
          <w:spacing w:val="8"/>
          <w:sz w:val="22"/>
        </w:rPr>
        <w:t>日數除以教保服務機構教保服務之日數計算；就讀月數比例，以全學期幼兒實際就讀</w:t>
      </w:r>
    </w:p>
    <w:p w:rsidR="00920C2D" w:rsidRPr="00C318E0" w:rsidRDefault="00920C2D"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月數除以教保服務機構教保服務之月數計算，未滿一個月者，按就讀日數比例計算。</w:t>
      </w:r>
    </w:p>
    <w:p w:rsidR="00920C2D"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第十條  　準公共幼兒園之收退費，準用本辦法第三條第一項、第三項與第四項、第四條第二項、第</w:t>
      </w:r>
    </w:p>
    <w:p w:rsidR="00920C2D" w:rsidRPr="00276A76" w:rsidRDefault="00920C2D"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五條、第九條、第十一條及第六條至第八條公立幼兒園計算基準之規定。但不含第三條行</w:t>
      </w:r>
    </w:p>
    <w:p w:rsidR="00920C2D" w:rsidRPr="00276A76" w:rsidRDefault="00920C2D"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政作業費之規定。職場互助教保服務中心之收退費，</w:t>
      </w:r>
      <w:proofErr w:type="gramStart"/>
      <w:r w:rsidR="008A7129" w:rsidRPr="00276A76">
        <w:rPr>
          <w:rFonts w:ascii="標楷體" w:eastAsia="標楷體" w:hAnsi="標楷體" w:hint="eastAsia"/>
          <w:color w:val="111111"/>
          <w:spacing w:val="8"/>
          <w:sz w:val="22"/>
        </w:rPr>
        <w:t>除職場</w:t>
      </w:r>
      <w:proofErr w:type="gramEnd"/>
      <w:r w:rsidR="008A7129" w:rsidRPr="00276A76">
        <w:rPr>
          <w:rFonts w:ascii="標楷體" w:eastAsia="標楷體" w:hAnsi="標楷體" w:hint="eastAsia"/>
          <w:color w:val="111111"/>
          <w:spacing w:val="8"/>
          <w:sz w:val="22"/>
        </w:rPr>
        <w:t>互助</w:t>
      </w:r>
      <w:proofErr w:type="gramStart"/>
      <w:r w:rsidR="008A7129" w:rsidRPr="00276A76">
        <w:rPr>
          <w:rFonts w:ascii="標楷體" w:eastAsia="標楷體" w:hAnsi="標楷體" w:hint="eastAsia"/>
          <w:color w:val="111111"/>
          <w:spacing w:val="8"/>
          <w:sz w:val="22"/>
        </w:rPr>
        <w:t>式教保服 務</w:t>
      </w:r>
      <w:proofErr w:type="gramEnd"/>
      <w:r w:rsidR="008A7129" w:rsidRPr="00276A76">
        <w:rPr>
          <w:rFonts w:ascii="標楷體" w:eastAsia="標楷體" w:hAnsi="標楷體" w:hint="eastAsia"/>
          <w:color w:val="111111"/>
          <w:spacing w:val="8"/>
          <w:sz w:val="22"/>
        </w:rPr>
        <w:t>實施辦法另</w:t>
      </w:r>
    </w:p>
    <w:p w:rsidR="00920C2D" w:rsidRPr="00C318E0" w:rsidRDefault="00920C2D"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有規定外，</w:t>
      </w:r>
      <w:proofErr w:type="gramStart"/>
      <w:r w:rsidR="008A7129" w:rsidRPr="00276A76">
        <w:rPr>
          <w:rFonts w:ascii="標楷體" w:eastAsia="標楷體" w:hAnsi="標楷體" w:hint="eastAsia"/>
          <w:color w:val="111111"/>
          <w:spacing w:val="8"/>
          <w:sz w:val="22"/>
        </w:rPr>
        <w:t>準</w:t>
      </w:r>
      <w:proofErr w:type="gramEnd"/>
      <w:r w:rsidR="008A7129" w:rsidRPr="00276A76">
        <w:rPr>
          <w:rFonts w:ascii="標楷體" w:eastAsia="標楷體" w:hAnsi="標楷體" w:hint="eastAsia"/>
          <w:color w:val="111111"/>
          <w:spacing w:val="8"/>
          <w:sz w:val="22"/>
        </w:rPr>
        <w:t>用本辦法之規定。</w:t>
      </w:r>
    </w:p>
    <w:p w:rsidR="00920C2D" w:rsidRPr="00276A76"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第十一條  教保服務機構之收退費違反本辦法者，除依本法規定處罰外，並應退還違法收取或應退之</w:t>
      </w:r>
    </w:p>
    <w:p w:rsidR="00413DBD" w:rsidRPr="00C318E0" w:rsidRDefault="00920C2D"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 xml:space="preserve">         </w:t>
      </w:r>
      <w:r w:rsidR="008A7129" w:rsidRPr="00276A76">
        <w:rPr>
          <w:rFonts w:ascii="標楷體" w:eastAsia="標楷體" w:hAnsi="標楷體" w:hint="eastAsia"/>
          <w:color w:val="111111"/>
          <w:spacing w:val="8"/>
          <w:sz w:val="22"/>
        </w:rPr>
        <w:t>費用。</w:t>
      </w:r>
    </w:p>
    <w:p w:rsidR="008A7129" w:rsidRDefault="008A7129" w:rsidP="00276A76">
      <w:pPr>
        <w:spacing w:line="280" w:lineRule="exact"/>
        <w:rPr>
          <w:rFonts w:ascii="標楷體" w:eastAsia="標楷體" w:hAnsi="標楷體"/>
          <w:color w:val="111111"/>
          <w:spacing w:val="8"/>
          <w:sz w:val="22"/>
        </w:rPr>
      </w:pPr>
      <w:r w:rsidRPr="00276A76">
        <w:rPr>
          <w:rFonts w:ascii="標楷體" w:eastAsia="標楷體" w:hAnsi="標楷體" w:hint="eastAsia"/>
          <w:color w:val="111111"/>
          <w:spacing w:val="8"/>
          <w:sz w:val="22"/>
        </w:rPr>
        <w:t>第十二條  本辦法自發布日施行。</w:t>
      </w:r>
    </w:p>
    <w:p w:rsidR="007678B8" w:rsidRDefault="007678B8" w:rsidP="00276A76">
      <w:pPr>
        <w:spacing w:line="280" w:lineRule="exact"/>
        <w:rPr>
          <w:rFonts w:ascii="標楷體" w:eastAsia="標楷體" w:hAnsi="標楷體"/>
          <w:color w:val="111111"/>
          <w:spacing w:val="8"/>
          <w:sz w:val="22"/>
        </w:rPr>
      </w:pPr>
    </w:p>
    <w:p w:rsidR="007678B8" w:rsidRDefault="007678B8" w:rsidP="00276A76">
      <w:pPr>
        <w:spacing w:line="280" w:lineRule="exact"/>
        <w:rPr>
          <w:rFonts w:ascii="標楷體" w:eastAsia="標楷體" w:hAnsi="標楷體"/>
          <w:color w:val="111111"/>
          <w:spacing w:val="8"/>
          <w:sz w:val="22"/>
        </w:rPr>
      </w:pPr>
    </w:p>
    <w:p w:rsidR="00C318E0" w:rsidRDefault="00C318E0" w:rsidP="007678B8">
      <w:pPr>
        <w:spacing w:line="280" w:lineRule="exact"/>
        <w:jc w:val="right"/>
        <w:rPr>
          <w:rFonts w:ascii="標楷體" w:eastAsia="標楷體" w:hAnsi="標楷體"/>
          <w:color w:val="111111"/>
          <w:spacing w:val="8"/>
          <w:sz w:val="22"/>
        </w:rPr>
      </w:pPr>
    </w:p>
    <w:p w:rsidR="00C318E0" w:rsidRDefault="00C318E0" w:rsidP="007678B8">
      <w:pPr>
        <w:spacing w:line="280" w:lineRule="exact"/>
        <w:jc w:val="right"/>
        <w:rPr>
          <w:rFonts w:ascii="標楷體" w:eastAsia="標楷體" w:hAnsi="標楷體"/>
          <w:color w:val="111111"/>
          <w:spacing w:val="8"/>
          <w:sz w:val="22"/>
        </w:rPr>
      </w:pPr>
    </w:p>
    <w:p w:rsidR="00C318E0" w:rsidRDefault="00C318E0" w:rsidP="007678B8">
      <w:pPr>
        <w:spacing w:line="280" w:lineRule="exact"/>
        <w:jc w:val="right"/>
        <w:rPr>
          <w:rFonts w:ascii="標楷體" w:eastAsia="標楷體" w:hAnsi="標楷體"/>
          <w:color w:val="111111"/>
          <w:spacing w:val="8"/>
          <w:sz w:val="22"/>
        </w:rPr>
      </w:pPr>
    </w:p>
    <w:p w:rsidR="00C318E0" w:rsidRDefault="00C318E0" w:rsidP="007678B8">
      <w:pPr>
        <w:spacing w:line="280" w:lineRule="exact"/>
        <w:jc w:val="right"/>
        <w:rPr>
          <w:rFonts w:ascii="標楷體" w:eastAsia="標楷體" w:hAnsi="標楷體"/>
          <w:color w:val="111111"/>
          <w:spacing w:val="8"/>
          <w:sz w:val="22"/>
        </w:rPr>
      </w:pPr>
    </w:p>
    <w:p w:rsidR="00C318E0" w:rsidRDefault="00C318E0" w:rsidP="007678B8">
      <w:pPr>
        <w:spacing w:line="280" w:lineRule="exact"/>
        <w:jc w:val="right"/>
        <w:rPr>
          <w:rFonts w:ascii="標楷體" w:eastAsia="標楷體" w:hAnsi="標楷體"/>
          <w:color w:val="111111"/>
          <w:spacing w:val="8"/>
          <w:sz w:val="22"/>
        </w:rPr>
      </w:pPr>
    </w:p>
    <w:p w:rsidR="00C318E0" w:rsidRDefault="00C318E0" w:rsidP="007678B8">
      <w:pPr>
        <w:spacing w:line="280" w:lineRule="exact"/>
        <w:jc w:val="right"/>
        <w:rPr>
          <w:rFonts w:ascii="標楷體" w:eastAsia="標楷體" w:hAnsi="標楷體"/>
          <w:color w:val="111111"/>
          <w:spacing w:val="8"/>
          <w:sz w:val="22"/>
        </w:rPr>
      </w:pPr>
    </w:p>
    <w:p w:rsidR="00C318E0" w:rsidRDefault="00C318E0" w:rsidP="007678B8">
      <w:pPr>
        <w:spacing w:line="280" w:lineRule="exact"/>
        <w:jc w:val="right"/>
        <w:rPr>
          <w:rFonts w:ascii="標楷體" w:eastAsia="標楷體" w:hAnsi="標楷體"/>
          <w:color w:val="111111"/>
          <w:spacing w:val="8"/>
          <w:sz w:val="22"/>
        </w:rPr>
      </w:pPr>
    </w:p>
    <w:p w:rsidR="00C318E0" w:rsidRDefault="00C318E0" w:rsidP="007678B8">
      <w:pPr>
        <w:spacing w:line="280" w:lineRule="exact"/>
        <w:jc w:val="right"/>
        <w:rPr>
          <w:rFonts w:ascii="標楷體" w:eastAsia="標楷體" w:hAnsi="標楷體"/>
          <w:color w:val="111111"/>
          <w:spacing w:val="8"/>
          <w:sz w:val="22"/>
        </w:rPr>
      </w:pPr>
    </w:p>
    <w:p w:rsidR="00C318E0" w:rsidRDefault="00C318E0" w:rsidP="007678B8">
      <w:pPr>
        <w:spacing w:line="280" w:lineRule="exact"/>
        <w:jc w:val="right"/>
        <w:rPr>
          <w:rFonts w:ascii="標楷體" w:eastAsia="標楷體" w:hAnsi="標楷體"/>
          <w:color w:val="111111"/>
          <w:spacing w:val="8"/>
          <w:sz w:val="22"/>
        </w:rPr>
      </w:pPr>
    </w:p>
    <w:p w:rsidR="00C318E0" w:rsidRDefault="00C318E0" w:rsidP="007678B8">
      <w:pPr>
        <w:spacing w:line="280" w:lineRule="exact"/>
        <w:jc w:val="right"/>
        <w:rPr>
          <w:rFonts w:ascii="標楷體" w:eastAsia="標楷體" w:hAnsi="標楷體"/>
          <w:color w:val="111111"/>
          <w:spacing w:val="8"/>
          <w:sz w:val="22"/>
        </w:rPr>
      </w:pPr>
    </w:p>
    <w:p w:rsidR="005E1196" w:rsidRDefault="005E1196" w:rsidP="007678B8">
      <w:pPr>
        <w:spacing w:line="280" w:lineRule="exact"/>
        <w:jc w:val="right"/>
        <w:rPr>
          <w:rFonts w:ascii="標楷體" w:eastAsia="標楷體" w:hAnsi="標楷體"/>
          <w:color w:val="111111"/>
          <w:spacing w:val="8"/>
          <w:sz w:val="22"/>
        </w:rPr>
      </w:pPr>
    </w:p>
    <w:p w:rsidR="007678B8" w:rsidRPr="007678B8" w:rsidRDefault="007678B8" w:rsidP="007678B8">
      <w:pPr>
        <w:spacing w:line="280" w:lineRule="exact"/>
        <w:jc w:val="right"/>
        <w:rPr>
          <w:rFonts w:ascii="MicrosoftJhengHei" w:hAnsi="MicrosoftJhengHei" w:hint="eastAsia"/>
          <w:color w:val="111111"/>
          <w:spacing w:val="8"/>
          <w:sz w:val="22"/>
        </w:rPr>
      </w:pPr>
      <w:r>
        <w:rPr>
          <w:rFonts w:ascii="標楷體" w:eastAsia="標楷體" w:hAnsi="標楷體" w:hint="eastAsia"/>
          <w:color w:val="111111"/>
          <w:spacing w:val="8"/>
          <w:sz w:val="22"/>
        </w:rPr>
        <w:t>育誠幼兒園</w:t>
      </w:r>
      <w:r w:rsidR="001F5195">
        <w:rPr>
          <w:rFonts w:ascii="標楷體" w:eastAsia="標楷體" w:hAnsi="標楷體" w:hint="eastAsia"/>
          <w:color w:val="111111"/>
          <w:spacing w:val="8"/>
          <w:sz w:val="22"/>
        </w:rPr>
        <w:t>112.12.29</w:t>
      </w:r>
      <w:bookmarkStart w:id="0" w:name="_GoBack"/>
      <w:bookmarkEnd w:id="0"/>
    </w:p>
    <w:sectPr w:rsidR="007678B8" w:rsidRPr="007678B8" w:rsidSect="003769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5D" w:rsidRDefault="007A695D" w:rsidP="007678B8">
      <w:r>
        <w:separator/>
      </w:r>
    </w:p>
  </w:endnote>
  <w:endnote w:type="continuationSeparator" w:id="0">
    <w:p w:rsidR="007A695D" w:rsidRDefault="007A695D" w:rsidP="0076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JhengHei">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5D" w:rsidRDefault="007A695D" w:rsidP="007678B8">
      <w:r>
        <w:separator/>
      </w:r>
    </w:p>
  </w:footnote>
  <w:footnote w:type="continuationSeparator" w:id="0">
    <w:p w:rsidR="007A695D" w:rsidRDefault="007A695D" w:rsidP="0076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36507"/>
    <w:multiLevelType w:val="hybridMultilevel"/>
    <w:tmpl w:val="11AC5ADC"/>
    <w:lvl w:ilvl="0" w:tplc="73421064">
      <w:start w:val="1"/>
      <w:numFmt w:val="taiwaneseCountingThousand"/>
      <w:lvlText w:val="第%1條"/>
      <w:lvlJc w:val="left"/>
      <w:pPr>
        <w:ind w:left="1185" w:hanging="11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1E"/>
    <w:rsid w:val="00063302"/>
    <w:rsid w:val="001A0A94"/>
    <w:rsid w:val="001F5195"/>
    <w:rsid w:val="00276A76"/>
    <w:rsid w:val="0037691E"/>
    <w:rsid w:val="00413DBD"/>
    <w:rsid w:val="005249AF"/>
    <w:rsid w:val="005E1196"/>
    <w:rsid w:val="005F2D5A"/>
    <w:rsid w:val="0073142C"/>
    <w:rsid w:val="007678B8"/>
    <w:rsid w:val="0078149A"/>
    <w:rsid w:val="007A26E0"/>
    <w:rsid w:val="007A695D"/>
    <w:rsid w:val="007F6C36"/>
    <w:rsid w:val="008A7129"/>
    <w:rsid w:val="008F6312"/>
    <w:rsid w:val="00920C2D"/>
    <w:rsid w:val="00940E03"/>
    <w:rsid w:val="00950BD1"/>
    <w:rsid w:val="00A5664D"/>
    <w:rsid w:val="00A87C5A"/>
    <w:rsid w:val="00B323D6"/>
    <w:rsid w:val="00BB5425"/>
    <w:rsid w:val="00C318E0"/>
    <w:rsid w:val="00C74EB8"/>
    <w:rsid w:val="00D44583"/>
    <w:rsid w:val="00E07571"/>
    <w:rsid w:val="00F16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7691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37691E"/>
    <w:rPr>
      <w:color w:val="0000FF"/>
      <w:u w:val="single"/>
    </w:rPr>
  </w:style>
  <w:style w:type="paragraph" w:styleId="a4">
    <w:name w:val="List Paragraph"/>
    <w:basedOn w:val="a"/>
    <w:uiPriority w:val="34"/>
    <w:qFormat/>
    <w:rsid w:val="00A87C5A"/>
    <w:pPr>
      <w:ind w:leftChars="200" w:left="480"/>
    </w:pPr>
  </w:style>
  <w:style w:type="paragraph" w:styleId="a5">
    <w:name w:val="header"/>
    <w:basedOn w:val="a"/>
    <w:link w:val="a6"/>
    <w:uiPriority w:val="99"/>
    <w:unhideWhenUsed/>
    <w:rsid w:val="007678B8"/>
    <w:pPr>
      <w:tabs>
        <w:tab w:val="center" w:pos="4153"/>
        <w:tab w:val="right" w:pos="8306"/>
      </w:tabs>
      <w:snapToGrid w:val="0"/>
    </w:pPr>
    <w:rPr>
      <w:sz w:val="20"/>
      <w:szCs w:val="20"/>
    </w:rPr>
  </w:style>
  <w:style w:type="character" w:customStyle="1" w:styleId="a6">
    <w:name w:val="頁首 字元"/>
    <w:basedOn w:val="a0"/>
    <w:link w:val="a5"/>
    <w:uiPriority w:val="99"/>
    <w:rsid w:val="007678B8"/>
    <w:rPr>
      <w:sz w:val="20"/>
      <w:szCs w:val="20"/>
    </w:rPr>
  </w:style>
  <w:style w:type="paragraph" w:styleId="a7">
    <w:name w:val="footer"/>
    <w:basedOn w:val="a"/>
    <w:link w:val="a8"/>
    <w:uiPriority w:val="99"/>
    <w:unhideWhenUsed/>
    <w:rsid w:val="007678B8"/>
    <w:pPr>
      <w:tabs>
        <w:tab w:val="center" w:pos="4153"/>
        <w:tab w:val="right" w:pos="8306"/>
      </w:tabs>
      <w:snapToGrid w:val="0"/>
    </w:pPr>
    <w:rPr>
      <w:sz w:val="20"/>
      <w:szCs w:val="20"/>
    </w:rPr>
  </w:style>
  <w:style w:type="character" w:customStyle="1" w:styleId="a8">
    <w:name w:val="頁尾 字元"/>
    <w:basedOn w:val="a0"/>
    <w:link w:val="a7"/>
    <w:uiPriority w:val="99"/>
    <w:rsid w:val="007678B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7691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37691E"/>
    <w:rPr>
      <w:color w:val="0000FF"/>
      <w:u w:val="single"/>
    </w:rPr>
  </w:style>
  <w:style w:type="paragraph" w:styleId="a4">
    <w:name w:val="List Paragraph"/>
    <w:basedOn w:val="a"/>
    <w:uiPriority w:val="34"/>
    <w:qFormat/>
    <w:rsid w:val="00A87C5A"/>
    <w:pPr>
      <w:ind w:leftChars="200" w:left="480"/>
    </w:pPr>
  </w:style>
  <w:style w:type="paragraph" w:styleId="a5">
    <w:name w:val="header"/>
    <w:basedOn w:val="a"/>
    <w:link w:val="a6"/>
    <w:uiPriority w:val="99"/>
    <w:unhideWhenUsed/>
    <w:rsid w:val="007678B8"/>
    <w:pPr>
      <w:tabs>
        <w:tab w:val="center" w:pos="4153"/>
        <w:tab w:val="right" w:pos="8306"/>
      </w:tabs>
      <w:snapToGrid w:val="0"/>
    </w:pPr>
    <w:rPr>
      <w:sz w:val="20"/>
      <w:szCs w:val="20"/>
    </w:rPr>
  </w:style>
  <w:style w:type="character" w:customStyle="1" w:styleId="a6">
    <w:name w:val="頁首 字元"/>
    <w:basedOn w:val="a0"/>
    <w:link w:val="a5"/>
    <w:uiPriority w:val="99"/>
    <w:rsid w:val="007678B8"/>
    <w:rPr>
      <w:sz w:val="20"/>
      <w:szCs w:val="20"/>
    </w:rPr>
  </w:style>
  <w:style w:type="paragraph" w:styleId="a7">
    <w:name w:val="footer"/>
    <w:basedOn w:val="a"/>
    <w:link w:val="a8"/>
    <w:uiPriority w:val="99"/>
    <w:unhideWhenUsed/>
    <w:rsid w:val="007678B8"/>
    <w:pPr>
      <w:tabs>
        <w:tab w:val="center" w:pos="4153"/>
        <w:tab w:val="right" w:pos="8306"/>
      </w:tabs>
      <w:snapToGrid w:val="0"/>
    </w:pPr>
    <w:rPr>
      <w:sz w:val="20"/>
      <w:szCs w:val="20"/>
    </w:rPr>
  </w:style>
  <w:style w:type="character" w:customStyle="1" w:styleId="a8">
    <w:name w:val="頁尾 字元"/>
    <w:basedOn w:val="a0"/>
    <w:link w:val="a7"/>
    <w:uiPriority w:val="99"/>
    <w:rsid w:val="007678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088">
      <w:bodyDiv w:val="1"/>
      <w:marLeft w:val="0"/>
      <w:marRight w:val="0"/>
      <w:marTop w:val="0"/>
      <w:marBottom w:val="0"/>
      <w:divBdr>
        <w:top w:val="none" w:sz="0" w:space="0" w:color="auto"/>
        <w:left w:val="none" w:sz="0" w:space="0" w:color="auto"/>
        <w:bottom w:val="none" w:sz="0" w:space="0" w:color="auto"/>
        <w:right w:val="none" w:sz="0" w:space="0" w:color="auto"/>
      </w:divBdr>
      <w:divsChild>
        <w:div w:id="1130242436">
          <w:marLeft w:val="0"/>
          <w:marRight w:val="0"/>
          <w:marTop w:val="0"/>
          <w:marBottom w:val="0"/>
          <w:divBdr>
            <w:top w:val="none" w:sz="0" w:space="0" w:color="auto"/>
            <w:left w:val="none" w:sz="0" w:space="0" w:color="auto"/>
            <w:bottom w:val="none" w:sz="0" w:space="0" w:color="auto"/>
            <w:right w:val="none" w:sz="0" w:space="0" w:color="auto"/>
          </w:divBdr>
        </w:div>
        <w:div w:id="1404137055">
          <w:marLeft w:val="0"/>
          <w:marRight w:val="0"/>
          <w:marTop w:val="0"/>
          <w:marBottom w:val="0"/>
          <w:divBdr>
            <w:top w:val="none" w:sz="0" w:space="0" w:color="auto"/>
            <w:left w:val="none" w:sz="0" w:space="0" w:color="auto"/>
            <w:bottom w:val="none" w:sz="0" w:space="0" w:color="auto"/>
            <w:right w:val="none" w:sz="0" w:space="0" w:color="auto"/>
          </w:divBdr>
        </w:div>
        <w:div w:id="1214081989">
          <w:marLeft w:val="0"/>
          <w:marRight w:val="0"/>
          <w:marTop w:val="0"/>
          <w:marBottom w:val="0"/>
          <w:divBdr>
            <w:top w:val="none" w:sz="0" w:space="0" w:color="auto"/>
            <w:left w:val="none" w:sz="0" w:space="0" w:color="auto"/>
            <w:bottom w:val="none" w:sz="0" w:space="0" w:color="auto"/>
            <w:right w:val="none" w:sz="0" w:space="0" w:color="auto"/>
          </w:divBdr>
        </w:div>
        <w:div w:id="460879867">
          <w:marLeft w:val="0"/>
          <w:marRight w:val="0"/>
          <w:marTop w:val="0"/>
          <w:marBottom w:val="0"/>
          <w:divBdr>
            <w:top w:val="none" w:sz="0" w:space="0" w:color="auto"/>
            <w:left w:val="none" w:sz="0" w:space="0" w:color="auto"/>
            <w:bottom w:val="none" w:sz="0" w:space="0" w:color="auto"/>
            <w:right w:val="none" w:sz="0" w:space="0" w:color="auto"/>
          </w:divBdr>
        </w:div>
        <w:div w:id="150223998">
          <w:marLeft w:val="0"/>
          <w:marRight w:val="0"/>
          <w:marTop w:val="0"/>
          <w:marBottom w:val="0"/>
          <w:divBdr>
            <w:top w:val="none" w:sz="0" w:space="0" w:color="auto"/>
            <w:left w:val="none" w:sz="0" w:space="0" w:color="auto"/>
            <w:bottom w:val="none" w:sz="0" w:space="0" w:color="auto"/>
            <w:right w:val="none" w:sz="0" w:space="0" w:color="auto"/>
          </w:divBdr>
        </w:div>
        <w:div w:id="1297837144">
          <w:marLeft w:val="0"/>
          <w:marRight w:val="0"/>
          <w:marTop w:val="0"/>
          <w:marBottom w:val="0"/>
          <w:divBdr>
            <w:top w:val="none" w:sz="0" w:space="0" w:color="auto"/>
            <w:left w:val="none" w:sz="0" w:space="0" w:color="auto"/>
            <w:bottom w:val="none" w:sz="0" w:space="0" w:color="auto"/>
            <w:right w:val="none" w:sz="0" w:space="0" w:color="auto"/>
          </w:divBdr>
        </w:div>
        <w:div w:id="560671962">
          <w:marLeft w:val="0"/>
          <w:marRight w:val="0"/>
          <w:marTop w:val="0"/>
          <w:marBottom w:val="0"/>
          <w:divBdr>
            <w:top w:val="none" w:sz="0" w:space="0" w:color="auto"/>
            <w:left w:val="none" w:sz="0" w:space="0" w:color="auto"/>
            <w:bottom w:val="none" w:sz="0" w:space="0" w:color="auto"/>
            <w:right w:val="none" w:sz="0" w:space="0" w:color="auto"/>
          </w:divBdr>
        </w:div>
        <w:div w:id="1223902508">
          <w:marLeft w:val="0"/>
          <w:marRight w:val="0"/>
          <w:marTop w:val="0"/>
          <w:marBottom w:val="0"/>
          <w:divBdr>
            <w:top w:val="none" w:sz="0" w:space="0" w:color="auto"/>
            <w:left w:val="none" w:sz="0" w:space="0" w:color="auto"/>
            <w:bottom w:val="none" w:sz="0" w:space="0" w:color="auto"/>
            <w:right w:val="none" w:sz="0" w:space="0" w:color="auto"/>
          </w:divBdr>
        </w:div>
        <w:div w:id="1049493749">
          <w:marLeft w:val="0"/>
          <w:marRight w:val="0"/>
          <w:marTop w:val="0"/>
          <w:marBottom w:val="0"/>
          <w:divBdr>
            <w:top w:val="none" w:sz="0" w:space="0" w:color="auto"/>
            <w:left w:val="none" w:sz="0" w:space="0" w:color="auto"/>
            <w:bottom w:val="none" w:sz="0" w:space="0" w:color="auto"/>
            <w:right w:val="none" w:sz="0" w:space="0" w:color="auto"/>
          </w:divBdr>
        </w:div>
        <w:div w:id="1354117006">
          <w:marLeft w:val="0"/>
          <w:marRight w:val="0"/>
          <w:marTop w:val="0"/>
          <w:marBottom w:val="0"/>
          <w:divBdr>
            <w:top w:val="none" w:sz="0" w:space="0" w:color="auto"/>
            <w:left w:val="none" w:sz="0" w:space="0" w:color="auto"/>
            <w:bottom w:val="none" w:sz="0" w:space="0" w:color="auto"/>
            <w:right w:val="none" w:sz="0" w:space="0" w:color="auto"/>
          </w:divBdr>
        </w:div>
        <w:div w:id="2085177096">
          <w:marLeft w:val="0"/>
          <w:marRight w:val="0"/>
          <w:marTop w:val="0"/>
          <w:marBottom w:val="0"/>
          <w:divBdr>
            <w:top w:val="none" w:sz="0" w:space="0" w:color="auto"/>
            <w:left w:val="none" w:sz="0" w:space="0" w:color="auto"/>
            <w:bottom w:val="none" w:sz="0" w:space="0" w:color="auto"/>
            <w:right w:val="none" w:sz="0" w:space="0" w:color="auto"/>
          </w:divBdr>
        </w:div>
        <w:div w:id="472481574">
          <w:marLeft w:val="0"/>
          <w:marRight w:val="0"/>
          <w:marTop w:val="0"/>
          <w:marBottom w:val="0"/>
          <w:divBdr>
            <w:top w:val="none" w:sz="0" w:space="0" w:color="auto"/>
            <w:left w:val="none" w:sz="0" w:space="0" w:color="auto"/>
            <w:bottom w:val="none" w:sz="0" w:space="0" w:color="auto"/>
            <w:right w:val="none" w:sz="0" w:space="0" w:color="auto"/>
          </w:divBdr>
        </w:div>
        <w:div w:id="7606349">
          <w:marLeft w:val="0"/>
          <w:marRight w:val="0"/>
          <w:marTop w:val="0"/>
          <w:marBottom w:val="0"/>
          <w:divBdr>
            <w:top w:val="none" w:sz="0" w:space="0" w:color="auto"/>
            <w:left w:val="none" w:sz="0" w:space="0" w:color="auto"/>
            <w:bottom w:val="none" w:sz="0" w:space="0" w:color="auto"/>
            <w:right w:val="none" w:sz="0" w:space="0" w:color="auto"/>
          </w:divBdr>
        </w:div>
        <w:div w:id="1801923507">
          <w:marLeft w:val="0"/>
          <w:marRight w:val="0"/>
          <w:marTop w:val="0"/>
          <w:marBottom w:val="0"/>
          <w:divBdr>
            <w:top w:val="none" w:sz="0" w:space="0" w:color="auto"/>
            <w:left w:val="none" w:sz="0" w:space="0" w:color="auto"/>
            <w:bottom w:val="none" w:sz="0" w:space="0" w:color="auto"/>
            <w:right w:val="none" w:sz="0" w:space="0" w:color="auto"/>
          </w:divBdr>
        </w:div>
        <w:div w:id="13189838">
          <w:marLeft w:val="0"/>
          <w:marRight w:val="0"/>
          <w:marTop w:val="0"/>
          <w:marBottom w:val="0"/>
          <w:divBdr>
            <w:top w:val="none" w:sz="0" w:space="0" w:color="auto"/>
            <w:left w:val="none" w:sz="0" w:space="0" w:color="auto"/>
            <w:bottom w:val="none" w:sz="0" w:space="0" w:color="auto"/>
            <w:right w:val="none" w:sz="0" w:space="0" w:color="auto"/>
          </w:divBdr>
        </w:div>
        <w:div w:id="2058166560">
          <w:marLeft w:val="0"/>
          <w:marRight w:val="0"/>
          <w:marTop w:val="0"/>
          <w:marBottom w:val="0"/>
          <w:divBdr>
            <w:top w:val="none" w:sz="0" w:space="0" w:color="auto"/>
            <w:left w:val="none" w:sz="0" w:space="0" w:color="auto"/>
            <w:bottom w:val="none" w:sz="0" w:space="0" w:color="auto"/>
            <w:right w:val="none" w:sz="0" w:space="0" w:color="auto"/>
          </w:divBdr>
        </w:div>
        <w:div w:id="1461992660">
          <w:marLeft w:val="0"/>
          <w:marRight w:val="0"/>
          <w:marTop w:val="0"/>
          <w:marBottom w:val="0"/>
          <w:divBdr>
            <w:top w:val="none" w:sz="0" w:space="0" w:color="auto"/>
            <w:left w:val="none" w:sz="0" w:space="0" w:color="auto"/>
            <w:bottom w:val="none" w:sz="0" w:space="0" w:color="auto"/>
            <w:right w:val="none" w:sz="0" w:space="0" w:color="auto"/>
          </w:divBdr>
        </w:div>
        <w:div w:id="620721360">
          <w:marLeft w:val="0"/>
          <w:marRight w:val="0"/>
          <w:marTop w:val="0"/>
          <w:marBottom w:val="0"/>
          <w:divBdr>
            <w:top w:val="none" w:sz="0" w:space="0" w:color="auto"/>
            <w:left w:val="none" w:sz="0" w:space="0" w:color="auto"/>
            <w:bottom w:val="none" w:sz="0" w:space="0" w:color="auto"/>
            <w:right w:val="none" w:sz="0" w:space="0" w:color="auto"/>
          </w:divBdr>
        </w:div>
        <w:div w:id="113449856">
          <w:marLeft w:val="0"/>
          <w:marRight w:val="0"/>
          <w:marTop w:val="0"/>
          <w:marBottom w:val="0"/>
          <w:divBdr>
            <w:top w:val="none" w:sz="0" w:space="0" w:color="auto"/>
            <w:left w:val="none" w:sz="0" w:space="0" w:color="auto"/>
            <w:bottom w:val="none" w:sz="0" w:space="0" w:color="auto"/>
            <w:right w:val="none" w:sz="0" w:space="0" w:color="auto"/>
          </w:divBdr>
        </w:div>
        <w:div w:id="50665101">
          <w:marLeft w:val="0"/>
          <w:marRight w:val="0"/>
          <w:marTop w:val="0"/>
          <w:marBottom w:val="0"/>
          <w:divBdr>
            <w:top w:val="none" w:sz="0" w:space="0" w:color="auto"/>
            <w:left w:val="none" w:sz="0" w:space="0" w:color="auto"/>
            <w:bottom w:val="none" w:sz="0" w:space="0" w:color="auto"/>
            <w:right w:val="none" w:sz="0" w:space="0" w:color="auto"/>
          </w:divBdr>
        </w:div>
        <w:div w:id="510221227">
          <w:marLeft w:val="0"/>
          <w:marRight w:val="0"/>
          <w:marTop w:val="0"/>
          <w:marBottom w:val="0"/>
          <w:divBdr>
            <w:top w:val="none" w:sz="0" w:space="0" w:color="auto"/>
            <w:left w:val="none" w:sz="0" w:space="0" w:color="auto"/>
            <w:bottom w:val="none" w:sz="0" w:space="0" w:color="auto"/>
            <w:right w:val="none" w:sz="0" w:space="0" w:color="auto"/>
          </w:divBdr>
        </w:div>
        <w:div w:id="1393232032">
          <w:marLeft w:val="0"/>
          <w:marRight w:val="0"/>
          <w:marTop w:val="0"/>
          <w:marBottom w:val="0"/>
          <w:divBdr>
            <w:top w:val="none" w:sz="0" w:space="0" w:color="auto"/>
            <w:left w:val="none" w:sz="0" w:space="0" w:color="auto"/>
            <w:bottom w:val="none" w:sz="0" w:space="0" w:color="auto"/>
            <w:right w:val="none" w:sz="0" w:space="0" w:color="auto"/>
          </w:divBdr>
        </w:div>
        <w:div w:id="1882398802">
          <w:marLeft w:val="0"/>
          <w:marRight w:val="0"/>
          <w:marTop w:val="0"/>
          <w:marBottom w:val="0"/>
          <w:divBdr>
            <w:top w:val="none" w:sz="0" w:space="0" w:color="auto"/>
            <w:left w:val="none" w:sz="0" w:space="0" w:color="auto"/>
            <w:bottom w:val="none" w:sz="0" w:space="0" w:color="auto"/>
            <w:right w:val="none" w:sz="0" w:space="0" w:color="auto"/>
          </w:divBdr>
        </w:div>
        <w:div w:id="194663162">
          <w:marLeft w:val="0"/>
          <w:marRight w:val="0"/>
          <w:marTop w:val="0"/>
          <w:marBottom w:val="0"/>
          <w:divBdr>
            <w:top w:val="none" w:sz="0" w:space="0" w:color="auto"/>
            <w:left w:val="none" w:sz="0" w:space="0" w:color="auto"/>
            <w:bottom w:val="none" w:sz="0" w:space="0" w:color="auto"/>
            <w:right w:val="none" w:sz="0" w:space="0" w:color="auto"/>
          </w:divBdr>
        </w:div>
        <w:div w:id="1542086903">
          <w:marLeft w:val="0"/>
          <w:marRight w:val="0"/>
          <w:marTop w:val="0"/>
          <w:marBottom w:val="0"/>
          <w:divBdr>
            <w:top w:val="none" w:sz="0" w:space="0" w:color="auto"/>
            <w:left w:val="none" w:sz="0" w:space="0" w:color="auto"/>
            <w:bottom w:val="none" w:sz="0" w:space="0" w:color="auto"/>
            <w:right w:val="none" w:sz="0" w:space="0" w:color="auto"/>
          </w:divBdr>
        </w:div>
        <w:div w:id="250747260">
          <w:marLeft w:val="0"/>
          <w:marRight w:val="0"/>
          <w:marTop w:val="0"/>
          <w:marBottom w:val="0"/>
          <w:divBdr>
            <w:top w:val="none" w:sz="0" w:space="0" w:color="auto"/>
            <w:left w:val="none" w:sz="0" w:space="0" w:color="auto"/>
            <w:bottom w:val="none" w:sz="0" w:space="0" w:color="auto"/>
            <w:right w:val="none" w:sz="0" w:space="0" w:color="auto"/>
          </w:divBdr>
        </w:div>
        <w:div w:id="1192185477">
          <w:marLeft w:val="0"/>
          <w:marRight w:val="0"/>
          <w:marTop w:val="0"/>
          <w:marBottom w:val="0"/>
          <w:divBdr>
            <w:top w:val="none" w:sz="0" w:space="0" w:color="auto"/>
            <w:left w:val="none" w:sz="0" w:space="0" w:color="auto"/>
            <w:bottom w:val="none" w:sz="0" w:space="0" w:color="auto"/>
            <w:right w:val="none" w:sz="0" w:space="0" w:color="auto"/>
          </w:divBdr>
        </w:div>
        <w:div w:id="1804419616">
          <w:marLeft w:val="0"/>
          <w:marRight w:val="0"/>
          <w:marTop w:val="0"/>
          <w:marBottom w:val="0"/>
          <w:divBdr>
            <w:top w:val="none" w:sz="0" w:space="0" w:color="auto"/>
            <w:left w:val="none" w:sz="0" w:space="0" w:color="auto"/>
            <w:bottom w:val="none" w:sz="0" w:space="0" w:color="auto"/>
            <w:right w:val="none" w:sz="0" w:space="0" w:color="auto"/>
          </w:divBdr>
        </w:div>
        <w:div w:id="1773502393">
          <w:marLeft w:val="0"/>
          <w:marRight w:val="0"/>
          <w:marTop w:val="0"/>
          <w:marBottom w:val="0"/>
          <w:divBdr>
            <w:top w:val="none" w:sz="0" w:space="0" w:color="auto"/>
            <w:left w:val="none" w:sz="0" w:space="0" w:color="auto"/>
            <w:bottom w:val="none" w:sz="0" w:space="0" w:color="auto"/>
            <w:right w:val="none" w:sz="0" w:space="0" w:color="auto"/>
          </w:divBdr>
        </w:div>
        <w:div w:id="2113816379">
          <w:marLeft w:val="0"/>
          <w:marRight w:val="0"/>
          <w:marTop w:val="0"/>
          <w:marBottom w:val="0"/>
          <w:divBdr>
            <w:top w:val="none" w:sz="0" w:space="0" w:color="auto"/>
            <w:left w:val="none" w:sz="0" w:space="0" w:color="auto"/>
            <w:bottom w:val="none" w:sz="0" w:space="0" w:color="auto"/>
            <w:right w:val="none" w:sz="0" w:space="0" w:color="auto"/>
          </w:divBdr>
        </w:div>
        <w:div w:id="1003782055">
          <w:marLeft w:val="0"/>
          <w:marRight w:val="0"/>
          <w:marTop w:val="0"/>
          <w:marBottom w:val="0"/>
          <w:divBdr>
            <w:top w:val="none" w:sz="0" w:space="0" w:color="auto"/>
            <w:left w:val="none" w:sz="0" w:space="0" w:color="auto"/>
            <w:bottom w:val="none" w:sz="0" w:space="0" w:color="auto"/>
            <w:right w:val="none" w:sz="0" w:space="0" w:color="auto"/>
          </w:divBdr>
        </w:div>
        <w:div w:id="1473978970">
          <w:marLeft w:val="0"/>
          <w:marRight w:val="0"/>
          <w:marTop w:val="0"/>
          <w:marBottom w:val="0"/>
          <w:divBdr>
            <w:top w:val="none" w:sz="0" w:space="0" w:color="auto"/>
            <w:left w:val="none" w:sz="0" w:space="0" w:color="auto"/>
            <w:bottom w:val="none" w:sz="0" w:space="0" w:color="auto"/>
            <w:right w:val="none" w:sz="0" w:space="0" w:color="auto"/>
          </w:divBdr>
        </w:div>
        <w:div w:id="1753161613">
          <w:marLeft w:val="0"/>
          <w:marRight w:val="0"/>
          <w:marTop w:val="0"/>
          <w:marBottom w:val="0"/>
          <w:divBdr>
            <w:top w:val="none" w:sz="0" w:space="0" w:color="auto"/>
            <w:left w:val="none" w:sz="0" w:space="0" w:color="auto"/>
            <w:bottom w:val="none" w:sz="0" w:space="0" w:color="auto"/>
            <w:right w:val="none" w:sz="0" w:space="0" w:color="auto"/>
          </w:divBdr>
        </w:div>
        <w:div w:id="1838500113">
          <w:marLeft w:val="0"/>
          <w:marRight w:val="0"/>
          <w:marTop w:val="0"/>
          <w:marBottom w:val="0"/>
          <w:divBdr>
            <w:top w:val="none" w:sz="0" w:space="0" w:color="auto"/>
            <w:left w:val="none" w:sz="0" w:space="0" w:color="auto"/>
            <w:bottom w:val="none" w:sz="0" w:space="0" w:color="auto"/>
            <w:right w:val="none" w:sz="0" w:space="0" w:color="auto"/>
          </w:divBdr>
        </w:div>
        <w:div w:id="485439051">
          <w:marLeft w:val="0"/>
          <w:marRight w:val="0"/>
          <w:marTop w:val="0"/>
          <w:marBottom w:val="0"/>
          <w:divBdr>
            <w:top w:val="none" w:sz="0" w:space="0" w:color="auto"/>
            <w:left w:val="none" w:sz="0" w:space="0" w:color="auto"/>
            <w:bottom w:val="none" w:sz="0" w:space="0" w:color="auto"/>
            <w:right w:val="none" w:sz="0" w:space="0" w:color="auto"/>
          </w:divBdr>
        </w:div>
        <w:div w:id="1994945140">
          <w:marLeft w:val="0"/>
          <w:marRight w:val="0"/>
          <w:marTop w:val="0"/>
          <w:marBottom w:val="0"/>
          <w:divBdr>
            <w:top w:val="none" w:sz="0" w:space="0" w:color="auto"/>
            <w:left w:val="none" w:sz="0" w:space="0" w:color="auto"/>
            <w:bottom w:val="none" w:sz="0" w:space="0" w:color="auto"/>
            <w:right w:val="none" w:sz="0" w:space="0" w:color="auto"/>
          </w:divBdr>
        </w:div>
        <w:div w:id="1871259589">
          <w:marLeft w:val="0"/>
          <w:marRight w:val="0"/>
          <w:marTop w:val="0"/>
          <w:marBottom w:val="0"/>
          <w:divBdr>
            <w:top w:val="none" w:sz="0" w:space="0" w:color="auto"/>
            <w:left w:val="none" w:sz="0" w:space="0" w:color="auto"/>
            <w:bottom w:val="none" w:sz="0" w:space="0" w:color="auto"/>
            <w:right w:val="none" w:sz="0" w:space="0" w:color="auto"/>
          </w:divBdr>
        </w:div>
        <w:div w:id="1036858234">
          <w:marLeft w:val="0"/>
          <w:marRight w:val="0"/>
          <w:marTop w:val="0"/>
          <w:marBottom w:val="0"/>
          <w:divBdr>
            <w:top w:val="none" w:sz="0" w:space="0" w:color="auto"/>
            <w:left w:val="none" w:sz="0" w:space="0" w:color="auto"/>
            <w:bottom w:val="none" w:sz="0" w:space="0" w:color="auto"/>
            <w:right w:val="none" w:sz="0" w:space="0" w:color="auto"/>
          </w:divBdr>
        </w:div>
        <w:div w:id="1775512038">
          <w:marLeft w:val="0"/>
          <w:marRight w:val="0"/>
          <w:marTop w:val="0"/>
          <w:marBottom w:val="0"/>
          <w:divBdr>
            <w:top w:val="none" w:sz="0" w:space="0" w:color="auto"/>
            <w:left w:val="none" w:sz="0" w:space="0" w:color="auto"/>
            <w:bottom w:val="none" w:sz="0" w:space="0" w:color="auto"/>
            <w:right w:val="none" w:sz="0" w:space="0" w:color="auto"/>
          </w:divBdr>
        </w:div>
        <w:div w:id="1761485495">
          <w:marLeft w:val="0"/>
          <w:marRight w:val="0"/>
          <w:marTop w:val="0"/>
          <w:marBottom w:val="0"/>
          <w:divBdr>
            <w:top w:val="none" w:sz="0" w:space="0" w:color="auto"/>
            <w:left w:val="none" w:sz="0" w:space="0" w:color="auto"/>
            <w:bottom w:val="none" w:sz="0" w:space="0" w:color="auto"/>
            <w:right w:val="none" w:sz="0" w:space="0" w:color="auto"/>
          </w:divBdr>
        </w:div>
        <w:div w:id="1590695484">
          <w:marLeft w:val="0"/>
          <w:marRight w:val="0"/>
          <w:marTop w:val="0"/>
          <w:marBottom w:val="0"/>
          <w:divBdr>
            <w:top w:val="none" w:sz="0" w:space="0" w:color="auto"/>
            <w:left w:val="none" w:sz="0" w:space="0" w:color="auto"/>
            <w:bottom w:val="none" w:sz="0" w:space="0" w:color="auto"/>
            <w:right w:val="none" w:sz="0" w:space="0" w:color="auto"/>
          </w:divBdr>
        </w:div>
        <w:div w:id="2069375432">
          <w:marLeft w:val="0"/>
          <w:marRight w:val="0"/>
          <w:marTop w:val="0"/>
          <w:marBottom w:val="0"/>
          <w:divBdr>
            <w:top w:val="none" w:sz="0" w:space="0" w:color="auto"/>
            <w:left w:val="none" w:sz="0" w:space="0" w:color="auto"/>
            <w:bottom w:val="none" w:sz="0" w:space="0" w:color="auto"/>
            <w:right w:val="none" w:sz="0" w:space="0" w:color="auto"/>
          </w:divBdr>
        </w:div>
        <w:div w:id="4477344">
          <w:marLeft w:val="0"/>
          <w:marRight w:val="0"/>
          <w:marTop w:val="0"/>
          <w:marBottom w:val="0"/>
          <w:divBdr>
            <w:top w:val="none" w:sz="0" w:space="0" w:color="auto"/>
            <w:left w:val="none" w:sz="0" w:space="0" w:color="auto"/>
            <w:bottom w:val="none" w:sz="0" w:space="0" w:color="auto"/>
            <w:right w:val="none" w:sz="0" w:space="0" w:color="auto"/>
          </w:divBdr>
        </w:div>
        <w:div w:id="228150594">
          <w:marLeft w:val="0"/>
          <w:marRight w:val="0"/>
          <w:marTop w:val="0"/>
          <w:marBottom w:val="0"/>
          <w:divBdr>
            <w:top w:val="none" w:sz="0" w:space="0" w:color="auto"/>
            <w:left w:val="none" w:sz="0" w:space="0" w:color="auto"/>
            <w:bottom w:val="none" w:sz="0" w:space="0" w:color="auto"/>
            <w:right w:val="none" w:sz="0" w:space="0" w:color="auto"/>
          </w:divBdr>
        </w:div>
        <w:div w:id="1907956029">
          <w:marLeft w:val="0"/>
          <w:marRight w:val="0"/>
          <w:marTop w:val="0"/>
          <w:marBottom w:val="0"/>
          <w:divBdr>
            <w:top w:val="none" w:sz="0" w:space="0" w:color="auto"/>
            <w:left w:val="none" w:sz="0" w:space="0" w:color="auto"/>
            <w:bottom w:val="none" w:sz="0" w:space="0" w:color="auto"/>
            <w:right w:val="none" w:sz="0" w:space="0" w:color="auto"/>
          </w:divBdr>
        </w:div>
        <w:div w:id="1477603030">
          <w:marLeft w:val="0"/>
          <w:marRight w:val="0"/>
          <w:marTop w:val="0"/>
          <w:marBottom w:val="0"/>
          <w:divBdr>
            <w:top w:val="none" w:sz="0" w:space="0" w:color="auto"/>
            <w:left w:val="none" w:sz="0" w:space="0" w:color="auto"/>
            <w:bottom w:val="none" w:sz="0" w:space="0" w:color="auto"/>
            <w:right w:val="none" w:sz="0" w:space="0" w:color="auto"/>
          </w:divBdr>
        </w:div>
        <w:div w:id="888609579">
          <w:marLeft w:val="0"/>
          <w:marRight w:val="0"/>
          <w:marTop w:val="0"/>
          <w:marBottom w:val="0"/>
          <w:divBdr>
            <w:top w:val="none" w:sz="0" w:space="0" w:color="auto"/>
            <w:left w:val="none" w:sz="0" w:space="0" w:color="auto"/>
            <w:bottom w:val="none" w:sz="0" w:space="0" w:color="auto"/>
            <w:right w:val="none" w:sz="0" w:space="0" w:color="auto"/>
          </w:divBdr>
        </w:div>
        <w:div w:id="1496610750">
          <w:marLeft w:val="0"/>
          <w:marRight w:val="0"/>
          <w:marTop w:val="0"/>
          <w:marBottom w:val="0"/>
          <w:divBdr>
            <w:top w:val="none" w:sz="0" w:space="0" w:color="auto"/>
            <w:left w:val="none" w:sz="0" w:space="0" w:color="auto"/>
            <w:bottom w:val="none" w:sz="0" w:space="0" w:color="auto"/>
            <w:right w:val="none" w:sz="0" w:space="0" w:color="auto"/>
          </w:divBdr>
        </w:div>
        <w:div w:id="1700741585">
          <w:marLeft w:val="0"/>
          <w:marRight w:val="0"/>
          <w:marTop w:val="0"/>
          <w:marBottom w:val="0"/>
          <w:divBdr>
            <w:top w:val="none" w:sz="0" w:space="0" w:color="auto"/>
            <w:left w:val="none" w:sz="0" w:space="0" w:color="auto"/>
            <w:bottom w:val="none" w:sz="0" w:space="0" w:color="auto"/>
            <w:right w:val="none" w:sz="0" w:space="0" w:color="auto"/>
          </w:divBdr>
        </w:div>
        <w:div w:id="2109344257">
          <w:marLeft w:val="0"/>
          <w:marRight w:val="0"/>
          <w:marTop w:val="0"/>
          <w:marBottom w:val="0"/>
          <w:divBdr>
            <w:top w:val="none" w:sz="0" w:space="0" w:color="auto"/>
            <w:left w:val="none" w:sz="0" w:space="0" w:color="auto"/>
            <w:bottom w:val="none" w:sz="0" w:space="0" w:color="auto"/>
            <w:right w:val="none" w:sz="0" w:space="0" w:color="auto"/>
          </w:divBdr>
        </w:div>
        <w:div w:id="1656452366">
          <w:marLeft w:val="0"/>
          <w:marRight w:val="0"/>
          <w:marTop w:val="0"/>
          <w:marBottom w:val="0"/>
          <w:divBdr>
            <w:top w:val="none" w:sz="0" w:space="0" w:color="auto"/>
            <w:left w:val="none" w:sz="0" w:space="0" w:color="auto"/>
            <w:bottom w:val="none" w:sz="0" w:space="0" w:color="auto"/>
            <w:right w:val="none" w:sz="0" w:space="0" w:color="auto"/>
          </w:divBdr>
        </w:div>
        <w:div w:id="923294816">
          <w:marLeft w:val="0"/>
          <w:marRight w:val="0"/>
          <w:marTop w:val="0"/>
          <w:marBottom w:val="0"/>
          <w:divBdr>
            <w:top w:val="none" w:sz="0" w:space="0" w:color="auto"/>
            <w:left w:val="none" w:sz="0" w:space="0" w:color="auto"/>
            <w:bottom w:val="none" w:sz="0" w:space="0" w:color="auto"/>
            <w:right w:val="none" w:sz="0" w:space="0" w:color="auto"/>
          </w:divBdr>
        </w:div>
        <w:div w:id="2022776546">
          <w:marLeft w:val="0"/>
          <w:marRight w:val="0"/>
          <w:marTop w:val="0"/>
          <w:marBottom w:val="0"/>
          <w:divBdr>
            <w:top w:val="none" w:sz="0" w:space="0" w:color="auto"/>
            <w:left w:val="none" w:sz="0" w:space="0" w:color="auto"/>
            <w:bottom w:val="none" w:sz="0" w:space="0" w:color="auto"/>
            <w:right w:val="none" w:sz="0" w:space="0" w:color="auto"/>
          </w:divBdr>
        </w:div>
        <w:div w:id="1111049656">
          <w:marLeft w:val="0"/>
          <w:marRight w:val="0"/>
          <w:marTop w:val="0"/>
          <w:marBottom w:val="0"/>
          <w:divBdr>
            <w:top w:val="none" w:sz="0" w:space="0" w:color="auto"/>
            <w:left w:val="none" w:sz="0" w:space="0" w:color="auto"/>
            <w:bottom w:val="none" w:sz="0" w:space="0" w:color="auto"/>
            <w:right w:val="none" w:sz="0" w:space="0" w:color="auto"/>
          </w:divBdr>
        </w:div>
        <w:div w:id="1136414751">
          <w:marLeft w:val="0"/>
          <w:marRight w:val="0"/>
          <w:marTop w:val="0"/>
          <w:marBottom w:val="0"/>
          <w:divBdr>
            <w:top w:val="none" w:sz="0" w:space="0" w:color="auto"/>
            <w:left w:val="none" w:sz="0" w:space="0" w:color="auto"/>
            <w:bottom w:val="none" w:sz="0" w:space="0" w:color="auto"/>
            <w:right w:val="none" w:sz="0" w:space="0" w:color="auto"/>
          </w:divBdr>
        </w:div>
        <w:div w:id="1421567112">
          <w:marLeft w:val="0"/>
          <w:marRight w:val="0"/>
          <w:marTop w:val="0"/>
          <w:marBottom w:val="0"/>
          <w:divBdr>
            <w:top w:val="none" w:sz="0" w:space="0" w:color="auto"/>
            <w:left w:val="none" w:sz="0" w:space="0" w:color="auto"/>
            <w:bottom w:val="none" w:sz="0" w:space="0" w:color="auto"/>
            <w:right w:val="none" w:sz="0" w:space="0" w:color="auto"/>
          </w:divBdr>
        </w:div>
        <w:div w:id="1770083077">
          <w:marLeft w:val="0"/>
          <w:marRight w:val="0"/>
          <w:marTop w:val="0"/>
          <w:marBottom w:val="0"/>
          <w:divBdr>
            <w:top w:val="none" w:sz="0" w:space="0" w:color="auto"/>
            <w:left w:val="none" w:sz="0" w:space="0" w:color="auto"/>
            <w:bottom w:val="none" w:sz="0" w:space="0" w:color="auto"/>
            <w:right w:val="none" w:sz="0" w:space="0" w:color="auto"/>
          </w:divBdr>
        </w:div>
        <w:div w:id="344554459">
          <w:marLeft w:val="0"/>
          <w:marRight w:val="0"/>
          <w:marTop w:val="0"/>
          <w:marBottom w:val="0"/>
          <w:divBdr>
            <w:top w:val="none" w:sz="0" w:space="0" w:color="auto"/>
            <w:left w:val="none" w:sz="0" w:space="0" w:color="auto"/>
            <w:bottom w:val="none" w:sz="0" w:space="0" w:color="auto"/>
            <w:right w:val="none" w:sz="0" w:space="0" w:color="auto"/>
          </w:divBdr>
        </w:div>
        <w:div w:id="871695734">
          <w:marLeft w:val="0"/>
          <w:marRight w:val="0"/>
          <w:marTop w:val="0"/>
          <w:marBottom w:val="0"/>
          <w:divBdr>
            <w:top w:val="none" w:sz="0" w:space="0" w:color="auto"/>
            <w:left w:val="none" w:sz="0" w:space="0" w:color="auto"/>
            <w:bottom w:val="none" w:sz="0" w:space="0" w:color="auto"/>
            <w:right w:val="none" w:sz="0" w:space="0" w:color="auto"/>
          </w:divBdr>
        </w:div>
        <w:div w:id="282004279">
          <w:marLeft w:val="0"/>
          <w:marRight w:val="0"/>
          <w:marTop w:val="0"/>
          <w:marBottom w:val="0"/>
          <w:divBdr>
            <w:top w:val="none" w:sz="0" w:space="0" w:color="auto"/>
            <w:left w:val="none" w:sz="0" w:space="0" w:color="auto"/>
            <w:bottom w:val="none" w:sz="0" w:space="0" w:color="auto"/>
            <w:right w:val="none" w:sz="0" w:space="0" w:color="auto"/>
          </w:divBdr>
        </w:div>
        <w:div w:id="1252008978">
          <w:marLeft w:val="0"/>
          <w:marRight w:val="0"/>
          <w:marTop w:val="0"/>
          <w:marBottom w:val="0"/>
          <w:divBdr>
            <w:top w:val="none" w:sz="0" w:space="0" w:color="auto"/>
            <w:left w:val="none" w:sz="0" w:space="0" w:color="auto"/>
            <w:bottom w:val="none" w:sz="0" w:space="0" w:color="auto"/>
            <w:right w:val="none" w:sz="0" w:space="0" w:color="auto"/>
          </w:divBdr>
        </w:div>
        <w:div w:id="1208643258">
          <w:marLeft w:val="0"/>
          <w:marRight w:val="0"/>
          <w:marTop w:val="0"/>
          <w:marBottom w:val="0"/>
          <w:divBdr>
            <w:top w:val="none" w:sz="0" w:space="0" w:color="auto"/>
            <w:left w:val="none" w:sz="0" w:space="0" w:color="auto"/>
            <w:bottom w:val="none" w:sz="0" w:space="0" w:color="auto"/>
            <w:right w:val="none" w:sz="0" w:space="0" w:color="auto"/>
          </w:divBdr>
        </w:div>
        <w:div w:id="2044940759">
          <w:marLeft w:val="0"/>
          <w:marRight w:val="0"/>
          <w:marTop w:val="0"/>
          <w:marBottom w:val="0"/>
          <w:divBdr>
            <w:top w:val="none" w:sz="0" w:space="0" w:color="auto"/>
            <w:left w:val="none" w:sz="0" w:space="0" w:color="auto"/>
            <w:bottom w:val="none" w:sz="0" w:space="0" w:color="auto"/>
            <w:right w:val="none" w:sz="0" w:space="0" w:color="auto"/>
          </w:divBdr>
        </w:div>
        <w:div w:id="1345283520">
          <w:marLeft w:val="0"/>
          <w:marRight w:val="0"/>
          <w:marTop w:val="0"/>
          <w:marBottom w:val="0"/>
          <w:divBdr>
            <w:top w:val="none" w:sz="0" w:space="0" w:color="auto"/>
            <w:left w:val="none" w:sz="0" w:space="0" w:color="auto"/>
            <w:bottom w:val="none" w:sz="0" w:space="0" w:color="auto"/>
            <w:right w:val="none" w:sz="0" w:space="0" w:color="auto"/>
          </w:divBdr>
        </w:div>
        <w:div w:id="273825091">
          <w:marLeft w:val="0"/>
          <w:marRight w:val="0"/>
          <w:marTop w:val="0"/>
          <w:marBottom w:val="0"/>
          <w:divBdr>
            <w:top w:val="none" w:sz="0" w:space="0" w:color="auto"/>
            <w:left w:val="none" w:sz="0" w:space="0" w:color="auto"/>
            <w:bottom w:val="none" w:sz="0" w:space="0" w:color="auto"/>
            <w:right w:val="none" w:sz="0" w:space="0" w:color="auto"/>
          </w:divBdr>
        </w:div>
        <w:div w:id="1563638638">
          <w:marLeft w:val="0"/>
          <w:marRight w:val="0"/>
          <w:marTop w:val="0"/>
          <w:marBottom w:val="0"/>
          <w:divBdr>
            <w:top w:val="none" w:sz="0" w:space="0" w:color="auto"/>
            <w:left w:val="none" w:sz="0" w:space="0" w:color="auto"/>
            <w:bottom w:val="none" w:sz="0" w:space="0" w:color="auto"/>
            <w:right w:val="none" w:sz="0" w:space="0" w:color="auto"/>
          </w:divBdr>
        </w:div>
        <w:div w:id="2136825582">
          <w:marLeft w:val="0"/>
          <w:marRight w:val="0"/>
          <w:marTop w:val="0"/>
          <w:marBottom w:val="0"/>
          <w:divBdr>
            <w:top w:val="none" w:sz="0" w:space="0" w:color="auto"/>
            <w:left w:val="none" w:sz="0" w:space="0" w:color="auto"/>
            <w:bottom w:val="none" w:sz="0" w:space="0" w:color="auto"/>
            <w:right w:val="none" w:sz="0" w:space="0" w:color="auto"/>
          </w:divBdr>
        </w:div>
      </w:divsChild>
    </w:div>
    <w:div w:id="928930770">
      <w:bodyDiv w:val="1"/>
      <w:marLeft w:val="0"/>
      <w:marRight w:val="0"/>
      <w:marTop w:val="0"/>
      <w:marBottom w:val="0"/>
      <w:divBdr>
        <w:top w:val="none" w:sz="0" w:space="0" w:color="auto"/>
        <w:left w:val="none" w:sz="0" w:space="0" w:color="auto"/>
        <w:bottom w:val="none" w:sz="0" w:space="0" w:color="auto"/>
        <w:right w:val="none" w:sz="0" w:space="0" w:color="auto"/>
      </w:divBdr>
      <w:divsChild>
        <w:div w:id="2039962591">
          <w:marLeft w:val="0"/>
          <w:marRight w:val="0"/>
          <w:marTop w:val="0"/>
          <w:marBottom w:val="0"/>
          <w:divBdr>
            <w:top w:val="none" w:sz="0" w:space="0" w:color="auto"/>
            <w:left w:val="none" w:sz="0" w:space="0" w:color="auto"/>
            <w:bottom w:val="none" w:sz="0" w:space="0" w:color="auto"/>
            <w:right w:val="none" w:sz="0" w:space="0" w:color="auto"/>
          </w:divBdr>
        </w:div>
        <w:div w:id="316883210">
          <w:marLeft w:val="0"/>
          <w:marRight w:val="0"/>
          <w:marTop w:val="0"/>
          <w:marBottom w:val="0"/>
          <w:divBdr>
            <w:top w:val="none" w:sz="0" w:space="0" w:color="auto"/>
            <w:left w:val="none" w:sz="0" w:space="0" w:color="auto"/>
            <w:bottom w:val="none" w:sz="0" w:space="0" w:color="auto"/>
            <w:right w:val="none" w:sz="0" w:space="0" w:color="auto"/>
          </w:divBdr>
        </w:div>
        <w:div w:id="1052540008">
          <w:marLeft w:val="0"/>
          <w:marRight w:val="0"/>
          <w:marTop w:val="0"/>
          <w:marBottom w:val="0"/>
          <w:divBdr>
            <w:top w:val="none" w:sz="0" w:space="0" w:color="auto"/>
            <w:left w:val="none" w:sz="0" w:space="0" w:color="auto"/>
            <w:bottom w:val="none" w:sz="0" w:space="0" w:color="auto"/>
            <w:right w:val="none" w:sz="0" w:space="0" w:color="auto"/>
          </w:divBdr>
        </w:div>
        <w:div w:id="1068264601">
          <w:marLeft w:val="0"/>
          <w:marRight w:val="0"/>
          <w:marTop w:val="0"/>
          <w:marBottom w:val="0"/>
          <w:divBdr>
            <w:top w:val="none" w:sz="0" w:space="0" w:color="auto"/>
            <w:left w:val="none" w:sz="0" w:space="0" w:color="auto"/>
            <w:bottom w:val="none" w:sz="0" w:space="0" w:color="auto"/>
            <w:right w:val="none" w:sz="0" w:space="0" w:color="auto"/>
          </w:divBdr>
        </w:div>
        <w:div w:id="1641812663">
          <w:marLeft w:val="0"/>
          <w:marRight w:val="0"/>
          <w:marTop w:val="0"/>
          <w:marBottom w:val="0"/>
          <w:divBdr>
            <w:top w:val="none" w:sz="0" w:space="0" w:color="auto"/>
            <w:left w:val="none" w:sz="0" w:space="0" w:color="auto"/>
            <w:bottom w:val="none" w:sz="0" w:space="0" w:color="auto"/>
            <w:right w:val="none" w:sz="0" w:space="0" w:color="auto"/>
          </w:divBdr>
        </w:div>
        <w:div w:id="29041435">
          <w:marLeft w:val="0"/>
          <w:marRight w:val="0"/>
          <w:marTop w:val="0"/>
          <w:marBottom w:val="0"/>
          <w:divBdr>
            <w:top w:val="none" w:sz="0" w:space="0" w:color="auto"/>
            <w:left w:val="none" w:sz="0" w:space="0" w:color="auto"/>
            <w:bottom w:val="none" w:sz="0" w:space="0" w:color="auto"/>
            <w:right w:val="none" w:sz="0" w:space="0" w:color="auto"/>
          </w:divBdr>
        </w:div>
        <w:div w:id="1715495162">
          <w:marLeft w:val="0"/>
          <w:marRight w:val="0"/>
          <w:marTop w:val="0"/>
          <w:marBottom w:val="0"/>
          <w:divBdr>
            <w:top w:val="none" w:sz="0" w:space="0" w:color="auto"/>
            <w:left w:val="none" w:sz="0" w:space="0" w:color="auto"/>
            <w:bottom w:val="none" w:sz="0" w:space="0" w:color="auto"/>
            <w:right w:val="none" w:sz="0" w:space="0" w:color="auto"/>
          </w:divBdr>
        </w:div>
        <w:div w:id="2019577663">
          <w:marLeft w:val="0"/>
          <w:marRight w:val="0"/>
          <w:marTop w:val="0"/>
          <w:marBottom w:val="0"/>
          <w:divBdr>
            <w:top w:val="none" w:sz="0" w:space="0" w:color="auto"/>
            <w:left w:val="none" w:sz="0" w:space="0" w:color="auto"/>
            <w:bottom w:val="none" w:sz="0" w:space="0" w:color="auto"/>
            <w:right w:val="none" w:sz="0" w:space="0" w:color="auto"/>
          </w:divBdr>
        </w:div>
        <w:div w:id="1378778673">
          <w:marLeft w:val="0"/>
          <w:marRight w:val="0"/>
          <w:marTop w:val="0"/>
          <w:marBottom w:val="0"/>
          <w:divBdr>
            <w:top w:val="none" w:sz="0" w:space="0" w:color="auto"/>
            <w:left w:val="none" w:sz="0" w:space="0" w:color="auto"/>
            <w:bottom w:val="none" w:sz="0" w:space="0" w:color="auto"/>
            <w:right w:val="none" w:sz="0" w:space="0" w:color="auto"/>
          </w:divBdr>
        </w:div>
        <w:div w:id="954483055">
          <w:marLeft w:val="0"/>
          <w:marRight w:val="0"/>
          <w:marTop w:val="0"/>
          <w:marBottom w:val="0"/>
          <w:divBdr>
            <w:top w:val="none" w:sz="0" w:space="0" w:color="auto"/>
            <w:left w:val="none" w:sz="0" w:space="0" w:color="auto"/>
            <w:bottom w:val="none" w:sz="0" w:space="0" w:color="auto"/>
            <w:right w:val="none" w:sz="0" w:space="0" w:color="auto"/>
          </w:divBdr>
        </w:div>
        <w:div w:id="1840265666">
          <w:marLeft w:val="0"/>
          <w:marRight w:val="0"/>
          <w:marTop w:val="0"/>
          <w:marBottom w:val="0"/>
          <w:divBdr>
            <w:top w:val="none" w:sz="0" w:space="0" w:color="auto"/>
            <w:left w:val="none" w:sz="0" w:space="0" w:color="auto"/>
            <w:bottom w:val="none" w:sz="0" w:space="0" w:color="auto"/>
            <w:right w:val="none" w:sz="0" w:space="0" w:color="auto"/>
          </w:divBdr>
        </w:div>
        <w:div w:id="1310475544">
          <w:marLeft w:val="0"/>
          <w:marRight w:val="0"/>
          <w:marTop w:val="0"/>
          <w:marBottom w:val="0"/>
          <w:divBdr>
            <w:top w:val="none" w:sz="0" w:space="0" w:color="auto"/>
            <w:left w:val="none" w:sz="0" w:space="0" w:color="auto"/>
            <w:bottom w:val="none" w:sz="0" w:space="0" w:color="auto"/>
            <w:right w:val="none" w:sz="0" w:space="0" w:color="auto"/>
          </w:divBdr>
        </w:div>
        <w:div w:id="1389570577">
          <w:marLeft w:val="0"/>
          <w:marRight w:val="0"/>
          <w:marTop w:val="0"/>
          <w:marBottom w:val="0"/>
          <w:divBdr>
            <w:top w:val="none" w:sz="0" w:space="0" w:color="auto"/>
            <w:left w:val="none" w:sz="0" w:space="0" w:color="auto"/>
            <w:bottom w:val="none" w:sz="0" w:space="0" w:color="auto"/>
            <w:right w:val="none" w:sz="0" w:space="0" w:color="auto"/>
          </w:divBdr>
        </w:div>
        <w:div w:id="1769039821">
          <w:marLeft w:val="0"/>
          <w:marRight w:val="0"/>
          <w:marTop w:val="0"/>
          <w:marBottom w:val="0"/>
          <w:divBdr>
            <w:top w:val="none" w:sz="0" w:space="0" w:color="auto"/>
            <w:left w:val="none" w:sz="0" w:space="0" w:color="auto"/>
            <w:bottom w:val="none" w:sz="0" w:space="0" w:color="auto"/>
            <w:right w:val="none" w:sz="0" w:space="0" w:color="auto"/>
          </w:divBdr>
        </w:div>
        <w:div w:id="1133985913">
          <w:marLeft w:val="0"/>
          <w:marRight w:val="0"/>
          <w:marTop w:val="0"/>
          <w:marBottom w:val="0"/>
          <w:divBdr>
            <w:top w:val="none" w:sz="0" w:space="0" w:color="auto"/>
            <w:left w:val="none" w:sz="0" w:space="0" w:color="auto"/>
            <w:bottom w:val="none" w:sz="0" w:space="0" w:color="auto"/>
            <w:right w:val="none" w:sz="0" w:space="0" w:color="auto"/>
          </w:divBdr>
        </w:div>
        <w:div w:id="1902137099">
          <w:marLeft w:val="0"/>
          <w:marRight w:val="0"/>
          <w:marTop w:val="0"/>
          <w:marBottom w:val="0"/>
          <w:divBdr>
            <w:top w:val="none" w:sz="0" w:space="0" w:color="auto"/>
            <w:left w:val="none" w:sz="0" w:space="0" w:color="auto"/>
            <w:bottom w:val="none" w:sz="0" w:space="0" w:color="auto"/>
            <w:right w:val="none" w:sz="0" w:space="0" w:color="auto"/>
          </w:divBdr>
        </w:div>
        <w:div w:id="1986934567">
          <w:marLeft w:val="0"/>
          <w:marRight w:val="0"/>
          <w:marTop w:val="0"/>
          <w:marBottom w:val="0"/>
          <w:divBdr>
            <w:top w:val="none" w:sz="0" w:space="0" w:color="auto"/>
            <w:left w:val="none" w:sz="0" w:space="0" w:color="auto"/>
            <w:bottom w:val="none" w:sz="0" w:space="0" w:color="auto"/>
            <w:right w:val="none" w:sz="0" w:space="0" w:color="auto"/>
          </w:divBdr>
        </w:div>
        <w:div w:id="1868441111">
          <w:marLeft w:val="0"/>
          <w:marRight w:val="0"/>
          <w:marTop w:val="0"/>
          <w:marBottom w:val="0"/>
          <w:divBdr>
            <w:top w:val="none" w:sz="0" w:space="0" w:color="auto"/>
            <w:left w:val="none" w:sz="0" w:space="0" w:color="auto"/>
            <w:bottom w:val="none" w:sz="0" w:space="0" w:color="auto"/>
            <w:right w:val="none" w:sz="0" w:space="0" w:color="auto"/>
          </w:divBdr>
        </w:div>
        <w:div w:id="1305353635">
          <w:marLeft w:val="0"/>
          <w:marRight w:val="0"/>
          <w:marTop w:val="0"/>
          <w:marBottom w:val="0"/>
          <w:divBdr>
            <w:top w:val="none" w:sz="0" w:space="0" w:color="auto"/>
            <w:left w:val="none" w:sz="0" w:space="0" w:color="auto"/>
            <w:bottom w:val="none" w:sz="0" w:space="0" w:color="auto"/>
            <w:right w:val="none" w:sz="0" w:space="0" w:color="auto"/>
          </w:divBdr>
        </w:div>
        <w:div w:id="2022126451">
          <w:marLeft w:val="0"/>
          <w:marRight w:val="0"/>
          <w:marTop w:val="0"/>
          <w:marBottom w:val="0"/>
          <w:divBdr>
            <w:top w:val="none" w:sz="0" w:space="0" w:color="auto"/>
            <w:left w:val="none" w:sz="0" w:space="0" w:color="auto"/>
            <w:bottom w:val="none" w:sz="0" w:space="0" w:color="auto"/>
            <w:right w:val="none" w:sz="0" w:space="0" w:color="auto"/>
          </w:divBdr>
        </w:div>
        <w:div w:id="1394503152">
          <w:marLeft w:val="0"/>
          <w:marRight w:val="0"/>
          <w:marTop w:val="0"/>
          <w:marBottom w:val="0"/>
          <w:divBdr>
            <w:top w:val="none" w:sz="0" w:space="0" w:color="auto"/>
            <w:left w:val="none" w:sz="0" w:space="0" w:color="auto"/>
            <w:bottom w:val="none" w:sz="0" w:space="0" w:color="auto"/>
            <w:right w:val="none" w:sz="0" w:space="0" w:color="auto"/>
          </w:divBdr>
        </w:div>
        <w:div w:id="1058674073">
          <w:marLeft w:val="0"/>
          <w:marRight w:val="0"/>
          <w:marTop w:val="0"/>
          <w:marBottom w:val="0"/>
          <w:divBdr>
            <w:top w:val="none" w:sz="0" w:space="0" w:color="auto"/>
            <w:left w:val="none" w:sz="0" w:space="0" w:color="auto"/>
            <w:bottom w:val="none" w:sz="0" w:space="0" w:color="auto"/>
            <w:right w:val="none" w:sz="0" w:space="0" w:color="auto"/>
          </w:divBdr>
        </w:div>
        <w:div w:id="487944806">
          <w:marLeft w:val="0"/>
          <w:marRight w:val="0"/>
          <w:marTop w:val="0"/>
          <w:marBottom w:val="0"/>
          <w:divBdr>
            <w:top w:val="none" w:sz="0" w:space="0" w:color="auto"/>
            <w:left w:val="none" w:sz="0" w:space="0" w:color="auto"/>
            <w:bottom w:val="none" w:sz="0" w:space="0" w:color="auto"/>
            <w:right w:val="none" w:sz="0" w:space="0" w:color="auto"/>
          </w:divBdr>
        </w:div>
        <w:div w:id="1650669592">
          <w:marLeft w:val="0"/>
          <w:marRight w:val="0"/>
          <w:marTop w:val="0"/>
          <w:marBottom w:val="0"/>
          <w:divBdr>
            <w:top w:val="none" w:sz="0" w:space="0" w:color="auto"/>
            <w:left w:val="none" w:sz="0" w:space="0" w:color="auto"/>
            <w:bottom w:val="none" w:sz="0" w:space="0" w:color="auto"/>
            <w:right w:val="none" w:sz="0" w:space="0" w:color="auto"/>
          </w:divBdr>
        </w:div>
        <w:div w:id="256715258">
          <w:marLeft w:val="0"/>
          <w:marRight w:val="0"/>
          <w:marTop w:val="0"/>
          <w:marBottom w:val="0"/>
          <w:divBdr>
            <w:top w:val="none" w:sz="0" w:space="0" w:color="auto"/>
            <w:left w:val="none" w:sz="0" w:space="0" w:color="auto"/>
            <w:bottom w:val="none" w:sz="0" w:space="0" w:color="auto"/>
            <w:right w:val="none" w:sz="0" w:space="0" w:color="auto"/>
          </w:divBdr>
        </w:div>
        <w:div w:id="2078164695">
          <w:marLeft w:val="0"/>
          <w:marRight w:val="0"/>
          <w:marTop w:val="0"/>
          <w:marBottom w:val="0"/>
          <w:divBdr>
            <w:top w:val="none" w:sz="0" w:space="0" w:color="auto"/>
            <w:left w:val="none" w:sz="0" w:space="0" w:color="auto"/>
            <w:bottom w:val="none" w:sz="0" w:space="0" w:color="auto"/>
            <w:right w:val="none" w:sz="0" w:space="0" w:color="auto"/>
          </w:divBdr>
        </w:div>
        <w:div w:id="1037780435">
          <w:marLeft w:val="0"/>
          <w:marRight w:val="0"/>
          <w:marTop w:val="0"/>
          <w:marBottom w:val="0"/>
          <w:divBdr>
            <w:top w:val="none" w:sz="0" w:space="0" w:color="auto"/>
            <w:left w:val="none" w:sz="0" w:space="0" w:color="auto"/>
            <w:bottom w:val="none" w:sz="0" w:space="0" w:color="auto"/>
            <w:right w:val="none" w:sz="0" w:space="0" w:color="auto"/>
          </w:divBdr>
        </w:div>
        <w:div w:id="1195121368">
          <w:marLeft w:val="0"/>
          <w:marRight w:val="0"/>
          <w:marTop w:val="0"/>
          <w:marBottom w:val="0"/>
          <w:divBdr>
            <w:top w:val="none" w:sz="0" w:space="0" w:color="auto"/>
            <w:left w:val="none" w:sz="0" w:space="0" w:color="auto"/>
            <w:bottom w:val="none" w:sz="0" w:space="0" w:color="auto"/>
            <w:right w:val="none" w:sz="0" w:space="0" w:color="auto"/>
          </w:divBdr>
        </w:div>
        <w:div w:id="1528641982">
          <w:marLeft w:val="0"/>
          <w:marRight w:val="0"/>
          <w:marTop w:val="0"/>
          <w:marBottom w:val="0"/>
          <w:divBdr>
            <w:top w:val="none" w:sz="0" w:space="0" w:color="auto"/>
            <w:left w:val="none" w:sz="0" w:space="0" w:color="auto"/>
            <w:bottom w:val="none" w:sz="0" w:space="0" w:color="auto"/>
            <w:right w:val="none" w:sz="0" w:space="0" w:color="auto"/>
          </w:divBdr>
        </w:div>
        <w:div w:id="1104765847">
          <w:marLeft w:val="0"/>
          <w:marRight w:val="0"/>
          <w:marTop w:val="0"/>
          <w:marBottom w:val="0"/>
          <w:divBdr>
            <w:top w:val="none" w:sz="0" w:space="0" w:color="auto"/>
            <w:left w:val="none" w:sz="0" w:space="0" w:color="auto"/>
            <w:bottom w:val="none" w:sz="0" w:space="0" w:color="auto"/>
            <w:right w:val="none" w:sz="0" w:space="0" w:color="auto"/>
          </w:divBdr>
        </w:div>
        <w:div w:id="990912300">
          <w:marLeft w:val="0"/>
          <w:marRight w:val="0"/>
          <w:marTop w:val="0"/>
          <w:marBottom w:val="0"/>
          <w:divBdr>
            <w:top w:val="none" w:sz="0" w:space="0" w:color="auto"/>
            <w:left w:val="none" w:sz="0" w:space="0" w:color="auto"/>
            <w:bottom w:val="none" w:sz="0" w:space="0" w:color="auto"/>
            <w:right w:val="none" w:sz="0" w:space="0" w:color="auto"/>
          </w:divBdr>
        </w:div>
        <w:div w:id="1726833255">
          <w:marLeft w:val="0"/>
          <w:marRight w:val="0"/>
          <w:marTop w:val="0"/>
          <w:marBottom w:val="0"/>
          <w:divBdr>
            <w:top w:val="none" w:sz="0" w:space="0" w:color="auto"/>
            <w:left w:val="none" w:sz="0" w:space="0" w:color="auto"/>
            <w:bottom w:val="none" w:sz="0" w:space="0" w:color="auto"/>
            <w:right w:val="none" w:sz="0" w:space="0" w:color="auto"/>
          </w:divBdr>
        </w:div>
        <w:div w:id="686954633">
          <w:marLeft w:val="0"/>
          <w:marRight w:val="0"/>
          <w:marTop w:val="0"/>
          <w:marBottom w:val="0"/>
          <w:divBdr>
            <w:top w:val="none" w:sz="0" w:space="0" w:color="auto"/>
            <w:left w:val="none" w:sz="0" w:space="0" w:color="auto"/>
            <w:bottom w:val="none" w:sz="0" w:space="0" w:color="auto"/>
            <w:right w:val="none" w:sz="0" w:space="0" w:color="auto"/>
          </w:divBdr>
        </w:div>
        <w:div w:id="1454206447">
          <w:marLeft w:val="0"/>
          <w:marRight w:val="0"/>
          <w:marTop w:val="0"/>
          <w:marBottom w:val="0"/>
          <w:divBdr>
            <w:top w:val="none" w:sz="0" w:space="0" w:color="auto"/>
            <w:left w:val="none" w:sz="0" w:space="0" w:color="auto"/>
            <w:bottom w:val="none" w:sz="0" w:space="0" w:color="auto"/>
            <w:right w:val="none" w:sz="0" w:space="0" w:color="auto"/>
          </w:divBdr>
        </w:div>
        <w:div w:id="302345064">
          <w:marLeft w:val="0"/>
          <w:marRight w:val="0"/>
          <w:marTop w:val="0"/>
          <w:marBottom w:val="0"/>
          <w:divBdr>
            <w:top w:val="none" w:sz="0" w:space="0" w:color="auto"/>
            <w:left w:val="none" w:sz="0" w:space="0" w:color="auto"/>
            <w:bottom w:val="none" w:sz="0" w:space="0" w:color="auto"/>
            <w:right w:val="none" w:sz="0" w:space="0" w:color="auto"/>
          </w:divBdr>
        </w:div>
        <w:div w:id="487408865">
          <w:marLeft w:val="0"/>
          <w:marRight w:val="0"/>
          <w:marTop w:val="0"/>
          <w:marBottom w:val="0"/>
          <w:divBdr>
            <w:top w:val="none" w:sz="0" w:space="0" w:color="auto"/>
            <w:left w:val="none" w:sz="0" w:space="0" w:color="auto"/>
            <w:bottom w:val="none" w:sz="0" w:space="0" w:color="auto"/>
            <w:right w:val="none" w:sz="0" w:space="0" w:color="auto"/>
          </w:divBdr>
        </w:div>
        <w:div w:id="46607353">
          <w:marLeft w:val="0"/>
          <w:marRight w:val="0"/>
          <w:marTop w:val="0"/>
          <w:marBottom w:val="0"/>
          <w:divBdr>
            <w:top w:val="none" w:sz="0" w:space="0" w:color="auto"/>
            <w:left w:val="none" w:sz="0" w:space="0" w:color="auto"/>
            <w:bottom w:val="none" w:sz="0" w:space="0" w:color="auto"/>
            <w:right w:val="none" w:sz="0" w:space="0" w:color="auto"/>
          </w:divBdr>
        </w:div>
        <w:div w:id="97024177">
          <w:marLeft w:val="0"/>
          <w:marRight w:val="0"/>
          <w:marTop w:val="0"/>
          <w:marBottom w:val="0"/>
          <w:divBdr>
            <w:top w:val="none" w:sz="0" w:space="0" w:color="auto"/>
            <w:left w:val="none" w:sz="0" w:space="0" w:color="auto"/>
            <w:bottom w:val="none" w:sz="0" w:space="0" w:color="auto"/>
            <w:right w:val="none" w:sz="0" w:space="0" w:color="auto"/>
          </w:divBdr>
        </w:div>
        <w:div w:id="1530337494">
          <w:marLeft w:val="0"/>
          <w:marRight w:val="0"/>
          <w:marTop w:val="0"/>
          <w:marBottom w:val="0"/>
          <w:divBdr>
            <w:top w:val="none" w:sz="0" w:space="0" w:color="auto"/>
            <w:left w:val="none" w:sz="0" w:space="0" w:color="auto"/>
            <w:bottom w:val="none" w:sz="0" w:space="0" w:color="auto"/>
            <w:right w:val="none" w:sz="0" w:space="0" w:color="auto"/>
          </w:divBdr>
        </w:div>
        <w:div w:id="1217356486">
          <w:marLeft w:val="0"/>
          <w:marRight w:val="0"/>
          <w:marTop w:val="0"/>
          <w:marBottom w:val="0"/>
          <w:divBdr>
            <w:top w:val="none" w:sz="0" w:space="0" w:color="auto"/>
            <w:left w:val="none" w:sz="0" w:space="0" w:color="auto"/>
            <w:bottom w:val="none" w:sz="0" w:space="0" w:color="auto"/>
            <w:right w:val="none" w:sz="0" w:space="0" w:color="auto"/>
          </w:divBdr>
        </w:div>
        <w:div w:id="1943999795">
          <w:marLeft w:val="0"/>
          <w:marRight w:val="0"/>
          <w:marTop w:val="0"/>
          <w:marBottom w:val="0"/>
          <w:divBdr>
            <w:top w:val="none" w:sz="0" w:space="0" w:color="auto"/>
            <w:left w:val="none" w:sz="0" w:space="0" w:color="auto"/>
            <w:bottom w:val="none" w:sz="0" w:space="0" w:color="auto"/>
            <w:right w:val="none" w:sz="0" w:space="0" w:color="auto"/>
          </w:divBdr>
        </w:div>
        <w:div w:id="1510219324">
          <w:marLeft w:val="0"/>
          <w:marRight w:val="0"/>
          <w:marTop w:val="0"/>
          <w:marBottom w:val="0"/>
          <w:divBdr>
            <w:top w:val="none" w:sz="0" w:space="0" w:color="auto"/>
            <w:left w:val="none" w:sz="0" w:space="0" w:color="auto"/>
            <w:bottom w:val="none" w:sz="0" w:space="0" w:color="auto"/>
            <w:right w:val="none" w:sz="0" w:space="0" w:color="auto"/>
          </w:divBdr>
        </w:div>
        <w:div w:id="1984969970">
          <w:marLeft w:val="0"/>
          <w:marRight w:val="0"/>
          <w:marTop w:val="0"/>
          <w:marBottom w:val="0"/>
          <w:divBdr>
            <w:top w:val="none" w:sz="0" w:space="0" w:color="auto"/>
            <w:left w:val="none" w:sz="0" w:space="0" w:color="auto"/>
            <w:bottom w:val="none" w:sz="0" w:space="0" w:color="auto"/>
            <w:right w:val="none" w:sz="0" w:space="0" w:color="auto"/>
          </w:divBdr>
        </w:div>
        <w:div w:id="1027021988">
          <w:marLeft w:val="0"/>
          <w:marRight w:val="0"/>
          <w:marTop w:val="0"/>
          <w:marBottom w:val="0"/>
          <w:divBdr>
            <w:top w:val="none" w:sz="0" w:space="0" w:color="auto"/>
            <w:left w:val="none" w:sz="0" w:space="0" w:color="auto"/>
            <w:bottom w:val="none" w:sz="0" w:space="0" w:color="auto"/>
            <w:right w:val="none" w:sz="0" w:space="0" w:color="auto"/>
          </w:divBdr>
        </w:div>
        <w:div w:id="1562670346">
          <w:marLeft w:val="0"/>
          <w:marRight w:val="0"/>
          <w:marTop w:val="0"/>
          <w:marBottom w:val="0"/>
          <w:divBdr>
            <w:top w:val="none" w:sz="0" w:space="0" w:color="auto"/>
            <w:left w:val="none" w:sz="0" w:space="0" w:color="auto"/>
            <w:bottom w:val="none" w:sz="0" w:space="0" w:color="auto"/>
            <w:right w:val="none" w:sz="0" w:space="0" w:color="auto"/>
          </w:divBdr>
        </w:div>
        <w:div w:id="510991055">
          <w:marLeft w:val="0"/>
          <w:marRight w:val="0"/>
          <w:marTop w:val="0"/>
          <w:marBottom w:val="0"/>
          <w:divBdr>
            <w:top w:val="none" w:sz="0" w:space="0" w:color="auto"/>
            <w:left w:val="none" w:sz="0" w:space="0" w:color="auto"/>
            <w:bottom w:val="none" w:sz="0" w:space="0" w:color="auto"/>
            <w:right w:val="none" w:sz="0" w:space="0" w:color="auto"/>
          </w:divBdr>
        </w:div>
        <w:div w:id="2054768399">
          <w:marLeft w:val="0"/>
          <w:marRight w:val="0"/>
          <w:marTop w:val="0"/>
          <w:marBottom w:val="0"/>
          <w:divBdr>
            <w:top w:val="none" w:sz="0" w:space="0" w:color="auto"/>
            <w:left w:val="none" w:sz="0" w:space="0" w:color="auto"/>
            <w:bottom w:val="none" w:sz="0" w:space="0" w:color="auto"/>
            <w:right w:val="none" w:sz="0" w:space="0" w:color="auto"/>
          </w:divBdr>
        </w:div>
        <w:div w:id="854076901">
          <w:marLeft w:val="0"/>
          <w:marRight w:val="0"/>
          <w:marTop w:val="0"/>
          <w:marBottom w:val="0"/>
          <w:divBdr>
            <w:top w:val="none" w:sz="0" w:space="0" w:color="auto"/>
            <w:left w:val="none" w:sz="0" w:space="0" w:color="auto"/>
            <w:bottom w:val="none" w:sz="0" w:space="0" w:color="auto"/>
            <w:right w:val="none" w:sz="0" w:space="0" w:color="auto"/>
          </w:divBdr>
        </w:div>
        <w:div w:id="1227230013">
          <w:marLeft w:val="0"/>
          <w:marRight w:val="0"/>
          <w:marTop w:val="0"/>
          <w:marBottom w:val="0"/>
          <w:divBdr>
            <w:top w:val="none" w:sz="0" w:space="0" w:color="auto"/>
            <w:left w:val="none" w:sz="0" w:space="0" w:color="auto"/>
            <w:bottom w:val="none" w:sz="0" w:space="0" w:color="auto"/>
            <w:right w:val="none" w:sz="0" w:space="0" w:color="auto"/>
          </w:divBdr>
        </w:div>
        <w:div w:id="745031282">
          <w:marLeft w:val="0"/>
          <w:marRight w:val="0"/>
          <w:marTop w:val="0"/>
          <w:marBottom w:val="0"/>
          <w:divBdr>
            <w:top w:val="none" w:sz="0" w:space="0" w:color="auto"/>
            <w:left w:val="none" w:sz="0" w:space="0" w:color="auto"/>
            <w:bottom w:val="none" w:sz="0" w:space="0" w:color="auto"/>
            <w:right w:val="none" w:sz="0" w:space="0" w:color="auto"/>
          </w:divBdr>
        </w:div>
        <w:div w:id="380593483">
          <w:marLeft w:val="0"/>
          <w:marRight w:val="0"/>
          <w:marTop w:val="0"/>
          <w:marBottom w:val="0"/>
          <w:divBdr>
            <w:top w:val="none" w:sz="0" w:space="0" w:color="auto"/>
            <w:left w:val="none" w:sz="0" w:space="0" w:color="auto"/>
            <w:bottom w:val="none" w:sz="0" w:space="0" w:color="auto"/>
            <w:right w:val="none" w:sz="0" w:space="0" w:color="auto"/>
          </w:divBdr>
        </w:div>
        <w:div w:id="127404877">
          <w:marLeft w:val="0"/>
          <w:marRight w:val="0"/>
          <w:marTop w:val="0"/>
          <w:marBottom w:val="0"/>
          <w:divBdr>
            <w:top w:val="none" w:sz="0" w:space="0" w:color="auto"/>
            <w:left w:val="none" w:sz="0" w:space="0" w:color="auto"/>
            <w:bottom w:val="none" w:sz="0" w:space="0" w:color="auto"/>
            <w:right w:val="none" w:sz="0" w:space="0" w:color="auto"/>
          </w:divBdr>
        </w:div>
        <w:div w:id="312024807">
          <w:marLeft w:val="0"/>
          <w:marRight w:val="0"/>
          <w:marTop w:val="0"/>
          <w:marBottom w:val="0"/>
          <w:divBdr>
            <w:top w:val="none" w:sz="0" w:space="0" w:color="auto"/>
            <w:left w:val="none" w:sz="0" w:space="0" w:color="auto"/>
            <w:bottom w:val="none" w:sz="0" w:space="0" w:color="auto"/>
            <w:right w:val="none" w:sz="0" w:space="0" w:color="auto"/>
          </w:divBdr>
        </w:div>
        <w:div w:id="664941347">
          <w:marLeft w:val="0"/>
          <w:marRight w:val="0"/>
          <w:marTop w:val="0"/>
          <w:marBottom w:val="0"/>
          <w:divBdr>
            <w:top w:val="none" w:sz="0" w:space="0" w:color="auto"/>
            <w:left w:val="none" w:sz="0" w:space="0" w:color="auto"/>
            <w:bottom w:val="none" w:sz="0" w:space="0" w:color="auto"/>
            <w:right w:val="none" w:sz="0" w:space="0" w:color="auto"/>
          </w:divBdr>
        </w:div>
        <w:div w:id="1549419217">
          <w:marLeft w:val="0"/>
          <w:marRight w:val="0"/>
          <w:marTop w:val="0"/>
          <w:marBottom w:val="0"/>
          <w:divBdr>
            <w:top w:val="none" w:sz="0" w:space="0" w:color="auto"/>
            <w:left w:val="none" w:sz="0" w:space="0" w:color="auto"/>
            <w:bottom w:val="none" w:sz="0" w:space="0" w:color="auto"/>
            <w:right w:val="none" w:sz="0" w:space="0" w:color="auto"/>
          </w:divBdr>
        </w:div>
        <w:div w:id="1824153404">
          <w:marLeft w:val="0"/>
          <w:marRight w:val="0"/>
          <w:marTop w:val="0"/>
          <w:marBottom w:val="0"/>
          <w:divBdr>
            <w:top w:val="none" w:sz="0" w:space="0" w:color="auto"/>
            <w:left w:val="none" w:sz="0" w:space="0" w:color="auto"/>
            <w:bottom w:val="none" w:sz="0" w:space="0" w:color="auto"/>
            <w:right w:val="none" w:sz="0" w:space="0" w:color="auto"/>
          </w:divBdr>
        </w:div>
        <w:div w:id="383875227">
          <w:marLeft w:val="0"/>
          <w:marRight w:val="0"/>
          <w:marTop w:val="0"/>
          <w:marBottom w:val="0"/>
          <w:divBdr>
            <w:top w:val="none" w:sz="0" w:space="0" w:color="auto"/>
            <w:left w:val="none" w:sz="0" w:space="0" w:color="auto"/>
            <w:bottom w:val="none" w:sz="0" w:space="0" w:color="auto"/>
            <w:right w:val="none" w:sz="0" w:space="0" w:color="auto"/>
          </w:divBdr>
        </w:div>
        <w:div w:id="194076816">
          <w:marLeft w:val="0"/>
          <w:marRight w:val="0"/>
          <w:marTop w:val="0"/>
          <w:marBottom w:val="0"/>
          <w:divBdr>
            <w:top w:val="none" w:sz="0" w:space="0" w:color="auto"/>
            <w:left w:val="none" w:sz="0" w:space="0" w:color="auto"/>
            <w:bottom w:val="none" w:sz="0" w:space="0" w:color="auto"/>
            <w:right w:val="none" w:sz="0" w:space="0" w:color="auto"/>
          </w:divBdr>
        </w:div>
        <w:div w:id="392192512">
          <w:marLeft w:val="0"/>
          <w:marRight w:val="0"/>
          <w:marTop w:val="0"/>
          <w:marBottom w:val="0"/>
          <w:divBdr>
            <w:top w:val="none" w:sz="0" w:space="0" w:color="auto"/>
            <w:left w:val="none" w:sz="0" w:space="0" w:color="auto"/>
            <w:bottom w:val="none" w:sz="0" w:space="0" w:color="auto"/>
            <w:right w:val="none" w:sz="0" w:space="0" w:color="auto"/>
          </w:divBdr>
        </w:div>
        <w:div w:id="1252465869">
          <w:marLeft w:val="0"/>
          <w:marRight w:val="0"/>
          <w:marTop w:val="0"/>
          <w:marBottom w:val="0"/>
          <w:divBdr>
            <w:top w:val="none" w:sz="0" w:space="0" w:color="auto"/>
            <w:left w:val="none" w:sz="0" w:space="0" w:color="auto"/>
            <w:bottom w:val="none" w:sz="0" w:space="0" w:color="auto"/>
            <w:right w:val="none" w:sz="0" w:space="0" w:color="auto"/>
          </w:divBdr>
        </w:div>
        <w:div w:id="2046325647">
          <w:marLeft w:val="0"/>
          <w:marRight w:val="0"/>
          <w:marTop w:val="0"/>
          <w:marBottom w:val="0"/>
          <w:divBdr>
            <w:top w:val="none" w:sz="0" w:space="0" w:color="auto"/>
            <w:left w:val="none" w:sz="0" w:space="0" w:color="auto"/>
            <w:bottom w:val="none" w:sz="0" w:space="0" w:color="auto"/>
            <w:right w:val="none" w:sz="0" w:space="0" w:color="auto"/>
          </w:divBdr>
        </w:div>
        <w:div w:id="1515923564">
          <w:marLeft w:val="0"/>
          <w:marRight w:val="0"/>
          <w:marTop w:val="0"/>
          <w:marBottom w:val="0"/>
          <w:divBdr>
            <w:top w:val="none" w:sz="0" w:space="0" w:color="auto"/>
            <w:left w:val="none" w:sz="0" w:space="0" w:color="auto"/>
            <w:bottom w:val="none" w:sz="0" w:space="0" w:color="auto"/>
            <w:right w:val="none" w:sz="0" w:space="0" w:color="auto"/>
          </w:divBdr>
        </w:div>
        <w:div w:id="1358652408">
          <w:marLeft w:val="0"/>
          <w:marRight w:val="0"/>
          <w:marTop w:val="0"/>
          <w:marBottom w:val="0"/>
          <w:divBdr>
            <w:top w:val="none" w:sz="0" w:space="0" w:color="auto"/>
            <w:left w:val="none" w:sz="0" w:space="0" w:color="auto"/>
            <w:bottom w:val="none" w:sz="0" w:space="0" w:color="auto"/>
            <w:right w:val="none" w:sz="0" w:space="0" w:color="auto"/>
          </w:divBdr>
        </w:div>
        <w:div w:id="1313097568">
          <w:marLeft w:val="0"/>
          <w:marRight w:val="0"/>
          <w:marTop w:val="0"/>
          <w:marBottom w:val="0"/>
          <w:divBdr>
            <w:top w:val="none" w:sz="0" w:space="0" w:color="auto"/>
            <w:left w:val="none" w:sz="0" w:space="0" w:color="auto"/>
            <w:bottom w:val="none" w:sz="0" w:space="0" w:color="auto"/>
            <w:right w:val="none" w:sz="0" w:space="0" w:color="auto"/>
          </w:divBdr>
        </w:div>
        <w:div w:id="1482772564">
          <w:marLeft w:val="0"/>
          <w:marRight w:val="0"/>
          <w:marTop w:val="0"/>
          <w:marBottom w:val="0"/>
          <w:divBdr>
            <w:top w:val="none" w:sz="0" w:space="0" w:color="auto"/>
            <w:left w:val="none" w:sz="0" w:space="0" w:color="auto"/>
            <w:bottom w:val="none" w:sz="0" w:space="0" w:color="auto"/>
            <w:right w:val="none" w:sz="0" w:space="0" w:color="auto"/>
          </w:divBdr>
        </w:div>
        <w:div w:id="1331063839">
          <w:marLeft w:val="0"/>
          <w:marRight w:val="0"/>
          <w:marTop w:val="0"/>
          <w:marBottom w:val="0"/>
          <w:divBdr>
            <w:top w:val="none" w:sz="0" w:space="0" w:color="auto"/>
            <w:left w:val="none" w:sz="0" w:space="0" w:color="auto"/>
            <w:bottom w:val="none" w:sz="0" w:space="0" w:color="auto"/>
            <w:right w:val="none" w:sz="0" w:space="0" w:color="auto"/>
          </w:divBdr>
        </w:div>
        <w:div w:id="39350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76B1-FE05-4327-BB5C-D0536419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2023-06-26T03:59:00Z</dcterms:created>
  <dcterms:modified xsi:type="dcterms:W3CDTF">2023-11-16T01:42:00Z</dcterms:modified>
</cp:coreProperties>
</file>